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9502A" w:rsidRPr="00964B20" w:rsidRDefault="00964B20" w:rsidP="0046350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64B20">
        <w:rPr>
          <w:rFonts w:ascii="Arial" w:hAnsi="Arial" w:cs="Arial"/>
          <w:b/>
          <w:color w:val="010000"/>
          <w:sz w:val="20"/>
        </w:rPr>
        <w:t>DTD: Notice on share issuance according to the Employee Stock Ownership Plan</w:t>
      </w:r>
    </w:p>
    <w:p w14:paraId="00000002" w14:textId="7F55C3BA" w:rsidR="0079502A" w:rsidRPr="00964B20" w:rsidRDefault="00964B20" w:rsidP="0046350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 xml:space="preserve">On August 20, 2024, Thanh </w:t>
      </w:r>
      <w:proofErr w:type="spellStart"/>
      <w:r w:rsidRPr="00964B20">
        <w:rPr>
          <w:rFonts w:ascii="Arial" w:hAnsi="Arial" w:cs="Arial"/>
          <w:color w:val="010000"/>
          <w:sz w:val="20"/>
        </w:rPr>
        <w:t>Dat</w:t>
      </w:r>
      <w:proofErr w:type="spellEnd"/>
      <w:r w:rsidRPr="00964B20">
        <w:rPr>
          <w:rFonts w:ascii="Arial" w:hAnsi="Arial" w:cs="Arial"/>
          <w:color w:val="010000"/>
          <w:sz w:val="20"/>
        </w:rPr>
        <w:t xml:space="preserve"> Investment Development JSC announced Notice </w:t>
      </w:r>
      <w:r w:rsidR="00EF369F" w:rsidRPr="00964B20">
        <w:rPr>
          <w:rFonts w:ascii="Arial" w:hAnsi="Arial" w:cs="Arial"/>
          <w:color w:val="010000"/>
          <w:sz w:val="20"/>
        </w:rPr>
        <w:t xml:space="preserve">No. </w:t>
      </w:r>
      <w:r w:rsidRPr="00964B20">
        <w:rPr>
          <w:rFonts w:ascii="Arial" w:hAnsi="Arial" w:cs="Arial"/>
          <w:color w:val="010000"/>
          <w:sz w:val="20"/>
        </w:rPr>
        <w:t>87/2024/TB-PH on share issuance according to the Employee Stock Ownership Plan in the Company as follows:</w:t>
      </w:r>
    </w:p>
    <w:p w14:paraId="00000003" w14:textId="52B83842" w:rsidR="0079502A" w:rsidRPr="00964B20" w:rsidRDefault="00EF369F" w:rsidP="004635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 xml:space="preserve"> Issuance purposes</w:t>
      </w:r>
    </w:p>
    <w:p w14:paraId="00000004" w14:textId="77777777" w:rsidR="0079502A" w:rsidRPr="00964B20" w:rsidRDefault="00964B20" w:rsidP="00463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2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Attract highly qualified workers, create bonds, and link employees with the Company’s interests;</w:t>
      </w:r>
    </w:p>
    <w:p w14:paraId="00000005" w14:textId="77777777" w:rsidR="0079502A" w:rsidRPr="00964B20" w:rsidRDefault="00964B20" w:rsidP="00463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2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Motivate managers and employees to develop production for the Company.</w:t>
      </w:r>
    </w:p>
    <w:p w14:paraId="00000006" w14:textId="00532721" w:rsidR="0079502A" w:rsidRPr="00964B20" w:rsidRDefault="00EF369F" w:rsidP="004635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 xml:space="preserve"> Issuance plan</w:t>
      </w:r>
    </w:p>
    <w:p w14:paraId="00000007" w14:textId="00DF8B64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4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Share</w:t>
      </w:r>
      <w:r w:rsidR="00EF369F" w:rsidRPr="00964B20">
        <w:rPr>
          <w:rFonts w:ascii="Arial" w:hAnsi="Arial" w:cs="Arial"/>
          <w:color w:val="010000"/>
          <w:sz w:val="20"/>
        </w:rPr>
        <w:t>s</w:t>
      </w:r>
      <w:r w:rsidRPr="00964B20">
        <w:rPr>
          <w:rFonts w:ascii="Arial" w:hAnsi="Arial" w:cs="Arial"/>
          <w:color w:val="010000"/>
          <w:sz w:val="20"/>
        </w:rPr>
        <w:t xml:space="preserve"> name: Shares of </w:t>
      </w:r>
      <w:r w:rsidR="00EF369F" w:rsidRPr="00964B20">
        <w:rPr>
          <w:rFonts w:ascii="Arial" w:hAnsi="Arial" w:cs="Arial"/>
          <w:color w:val="010000"/>
          <w:sz w:val="20"/>
        </w:rPr>
        <w:t xml:space="preserve">Thanh </w:t>
      </w:r>
      <w:proofErr w:type="spellStart"/>
      <w:r w:rsidR="00EF369F" w:rsidRPr="00964B20">
        <w:rPr>
          <w:rFonts w:ascii="Arial" w:hAnsi="Arial" w:cs="Arial"/>
          <w:color w:val="010000"/>
          <w:sz w:val="20"/>
        </w:rPr>
        <w:t>Dat</w:t>
      </w:r>
      <w:proofErr w:type="spellEnd"/>
      <w:r w:rsidR="00EF369F" w:rsidRPr="00964B20">
        <w:rPr>
          <w:rFonts w:ascii="Arial" w:hAnsi="Arial" w:cs="Arial"/>
          <w:color w:val="010000"/>
          <w:sz w:val="20"/>
        </w:rPr>
        <w:t xml:space="preserve"> Investment Development JSC</w:t>
      </w:r>
      <w:r w:rsidRPr="00964B20">
        <w:rPr>
          <w:rFonts w:ascii="Arial" w:hAnsi="Arial" w:cs="Arial"/>
          <w:color w:val="010000"/>
          <w:sz w:val="20"/>
        </w:rPr>
        <w:t>.</w:t>
      </w:r>
    </w:p>
    <w:p w14:paraId="00000008" w14:textId="2DBA7285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Share</w:t>
      </w:r>
      <w:r w:rsidR="00EF369F" w:rsidRPr="00964B20">
        <w:rPr>
          <w:rFonts w:ascii="Arial" w:hAnsi="Arial" w:cs="Arial"/>
          <w:color w:val="010000"/>
          <w:sz w:val="20"/>
        </w:rPr>
        <w:t>s</w:t>
      </w:r>
      <w:r w:rsidRPr="00964B20">
        <w:rPr>
          <w:rFonts w:ascii="Arial" w:hAnsi="Arial" w:cs="Arial"/>
          <w:color w:val="010000"/>
          <w:sz w:val="20"/>
        </w:rPr>
        <w:t xml:space="preserve"> type: Common shares</w:t>
      </w:r>
    </w:p>
    <w:p w14:paraId="00000009" w14:textId="77777777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Total number of issued shares: 56,745,285 shares.</w:t>
      </w:r>
    </w:p>
    <w:p w14:paraId="0000000A" w14:textId="77777777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Number of outstanding shares: 56,745,285 shares</w:t>
      </w:r>
    </w:p>
    <w:p w14:paraId="0000000B" w14:textId="77777777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Number of treasury shares: 0 shares.</w:t>
      </w:r>
    </w:p>
    <w:p w14:paraId="0000000C" w14:textId="77777777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Number of shares expected to be issued: 743,500 shares.</w:t>
      </w:r>
    </w:p>
    <w:p w14:paraId="0000000D" w14:textId="77777777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Total issuance value at par value: VND7,435,000,000.</w:t>
      </w:r>
    </w:p>
    <w:p w14:paraId="0000000E" w14:textId="77777777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Issuance rate: (number of shares expected to be issued/number of outstanding shares): 1.31%.</w:t>
      </w:r>
    </w:p>
    <w:p w14:paraId="0000000F" w14:textId="77777777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Transfer restriction time: 12 months from the completion date of the issuance.</w:t>
      </w:r>
    </w:p>
    <w:p w14:paraId="00000010" w14:textId="77777777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69"/>
          <w:tab w:val="left" w:pos="100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Blocked accounts for receiving payment of share purchase: None.</w:t>
      </w:r>
    </w:p>
    <w:p w14:paraId="00000011" w14:textId="1BD581C7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Capital source for the issuance (in case of issuing bonus shares to employees): Undistributed profit after tax on the Audited Financial Statements 2023 (</w:t>
      </w:r>
      <w:r w:rsidR="00EF369F" w:rsidRPr="00964B20">
        <w:rPr>
          <w:rFonts w:ascii="Arial" w:hAnsi="Arial" w:cs="Arial"/>
          <w:color w:val="010000"/>
          <w:sz w:val="20"/>
        </w:rPr>
        <w:t xml:space="preserve">the </w:t>
      </w:r>
      <w:r w:rsidRPr="00964B20">
        <w:rPr>
          <w:rFonts w:ascii="Arial" w:hAnsi="Arial" w:cs="Arial"/>
          <w:color w:val="010000"/>
          <w:sz w:val="20"/>
        </w:rPr>
        <w:t>Audited Consolidated Financial Statements 2023);</w:t>
      </w:r>
    </w:p>
    <w:p w14:paraId="00000012" w14:textId="2656BAAE" w:rsidR="0079502A" w:rsidRPr="00964B20" w:rsidRDefault="00964B20" w:rsidP="00463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4B20">
        <w:rPr>
          <w:rFonts w:ascii="Arial" w:hAnsi="Arial" w:cs="Arial"/>
          <w:color w:val="010000"/>
          <w:sz w:val="20"/>
        </w:rPr>
        <w:t>Issuance date of bonus shares to employees: August 30, 2024</w:t>
      </w:r>
      <w:r w:rsidR="00830767">
        <w:rPr>
          <w:rFonts w:ascii="Arial" w:hAnsi="Arial" w:cs="Arial"/>
          <w:color w:val="010000"/>
          <w:sz w:val="20"/>
        </w:rPr>
        <w:t>.</w:t>
      </w:r>
      <w:bookmarkStart w:id="0" w:name="_GoBack"/>
      <w:bookmarkEnd w:id="0"/>
    </w:p>
    <w:sectPr w:rsidR="0079502A" w:rsidRPr="00964B20" w:rsidSect="00EF369F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6EAB"/>
    <w:multiLevelType w:val="multilevel"/>
    <w:tmpl w:val="4BE4E5C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4F30447"/>
    <w:multiLevelType w:val="multilevel"/>
    <w:tmpl w:val="5EA2EBB4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56457B2"/>
    <w:multiLevelType w:val="multilevel"/>
    <w:tmpl w:val="D4CAEEB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B3B3B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2A"/>
    <w:rsid w:val="0046350E"/>
    <w:rsid w:val="00476465"/>
    <w:rsid w:val="0079502A"/>
    <w:rsid w:val="00830767"/>
    <w:rsid w:val="00964B20"/>
    <w:rsid w:val="00A61D71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2B8CC"/>
  <w15:docId w15:val="{60030B0A-EBD9-4614-A750-2ADB8FCF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/>
      <w:strike w:val="0"/>
      <w:sz w:val="10"/>
      <w:szCs w:val="1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line="31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line="31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pacing w:line="252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pacing w:line="221" w:lineRule="auto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 (3)"/>
    <w:basedOn w:val="Normal"/>
    <w:link w:val="Bodytext3"/>
    <w:pPr>
      <w:spacing w:line="180" w:lineRule="auto"/>
    </w:pPr>
    <w:rPr>
      <w:rFonts w:ascii="Arial" w:eastAsia="Arial" w:hAnsi="Arial" w:cs="Arial"/>
      <w:smallCaps/>
      <w:sz w:val="10"/>
      <w:szCs w:val="10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mallCaps/>
      <w:sz w:val="28"/>
      <w:szCs w:val="28"/>
    </w:rPr>
  </w:style>
  <w:style w:type="paragraph" w:styleId="NormalWeb">
    <w:name w:val="Normal (Web)"/>
    <w:basedOn w:val="Normal"/>
    <w:uiPriority w:val="99"/>
    <w:unhideWhenUsed/>
    <w:rsid w:val="004C21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p2AkWtR2N83go1v9YLfJuQmug==">CgMxLjA4AHIhMWduWG9mM29nMF9RNEpfNXJhNlpyelRFWUdLbkR4Zjdn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2024-08-21T03:22:00Z</dcterms:created>
  <dcterms:modified xsi:type="dcterms:W3CDTF">2024-08-22T04:16:00Z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740b8441ab5f898063692d6858b9e0fdaf145fec8b60e9490066e7517fa12c87</vt:lpwstr>
  </property>
</Properties>
</file>