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AE3B9" w14:textId="77777777" w:rsidR="00984A5C" w:rsidRPr="00891CA3" w:rsidRDefault="00984A5C" w:rsidP="00B15D79">
      <w:pPr>
        <w:pStyle w:val="Bodytext20"/>
        <w:spacing w:after="120" w:line="360" w:lineRule="auto"/>
        <w:ind w:firstLine="0"/>
        <w:rPr>
          <w:rFonts w:ascii="Arial" w:hAnsi="Arial" w:cs="Arial"/>
          <w:b/>
          <w:color w:val="010000"/>
          <w:szCs w:val="22"/>
        </w:rPr>
      </w:pPr>
      <w:bookmarkStart w:id="0" w:name="_GoBack"/>
      <w:bookmarkEnd w:id="0"/>
      <w:r w:rsidRPr="00891CA3">
        <w:rPr>
          <w:rFonts w:ascii="Arial" w:hAnsi="Arial" w:cs="Arial"/>
          <w:b/>
          <w:color w:val="010000"/>
        </w:rPr>
        <w:t>NQT: Extraordinary General Mandate 2024</w:t>
      </w:r>
    </w:p>
    <w:p w14:paraId="734CFAEF" w14:textId="428D0318" w:rsidR="00984A5C" w:rsidRPr="00891CA3" w:rsidRDefault="00984A5C" w:rsidP="00B15D79">
      <w:pPr>
        <w:pStyle w:val="Bodytext20"/>
        <w:spacing w:after="120" w:line="360" w:lineRule="auto"/>
        <w:ind w:firstLine="0"/>
        <w:rPr>
          <w:rFonts w:ascii="Arial" w:hAnsi="Arial" w:cs="Arial"/>
          <w:color w:val="010000"/>
          <w:szCs w:val="22"/>
        </w:rPr>
      </w:pPr>
      <w:r w:rsidRPr="00891CA3">
        <w:rPr>
          <w:rFonts w:ascii="Arial" w:hAnsi="Arial" w:cs="Arial"/>
          <w:color w:val="010000"/>
        </w:rPr>
        <w:t xml:space="preserve">On August 16, 2024, Quang Tri Clean Water Joint Stock Company announced General Mandate </w:t>
      </w:r>
      <w:r w:rsidR="00B15D79" w:rsidRPr="00891CA3">
        <w:rPr>
          <w:rFonts w:ascii="Arial" w:hAnsi="Arial" w:cs="Arial"/>
          <w:color w:val="010000"/>
        </w:rPr>
        <w:t xml:space="preserve">No. </w:t>
      </w:r>
      <w:r w:rsidRPr="00891CA3">
        <w:rPr>
          <w:rFonts w:ascii="Arial" w:hAnsi="Arial" w:cs="Arial"/>
          <w:color w:val="010000"/>
        </w:rPr>
        <w:t>03/NQ-DHDCD as follows:</w:t>
      </w:r>
    </w:p>
    <w:p w14:paraId="5AADB46C" w14:textId="77777777" w:rsidR="00D25CFF" w:rsidRPr="00891CA3" w:rsidRDefault="002371FC" w:rsidP="00B15D79">
      <w:pPr>
        <w:pStyle w:val="BodyText"/>
        <w:spacing w:after="120" w:line="360" w:lineRule="auto"/>
        <w:ind w:firstLine="0"/>
        <w:rPr>
          <w:rFonts w:ascii="Arial" w:hAnsi="Arial" w:cs="Arial"/>
          <w:color w:val="010000"/>
          <w:sz w:val="20"/>
        </w:rPr>
      </w:pPr>
      <w:r w:rsidRPr="00891CA3">
        <w:rPr>
          <w:rFonts w:ascii="Arial" w:hAnsi="Arial" w:cs="Arial"/>
          <w:color w:val="010000"/>
          <w:sz w:val="20"/>
        </w:rPr>
        <w:t>Article 1: Dismiss member of the Board of Directors for the term 2021-2026 for Mr. Nguyen Ha Hai.</w:t>
      </w:r>
    </w:p>
    <w:p w14:paraId="54EF7A09" w14:textId="36BC7F5E" w:rsidR="00D25CFF" w:rsidRPr="00891CA3" w:rsidRDefault="002371FC" w:rsidP="00B15D79">
      <w:pPr>
        <w:pStyle w:val="BodyText"/>
        <w:spacing w:after="120" w:line="360" w:lineRule="auto"/>
        <w:ind w:firstLine="0"/>
        <w:rPr>
          <w:rFonts w:ascii="Arial" w:hAnsi="Arial" w:cs="Arial"/>
          <w:color w:val="010000"/>
          <w:sz w:val="20"/>
        </w:rPr>
      </w:pPr>
      <w:r w:rsidRPr="00891CA3">
        <w:rPr>
          <w:rFonts w:ascii="Arial" w:hAnsi="Arial" w:cs="Arial"/>
          <w:color w:val="010000"/>
          <w:sz w:val="20"/>
        </w:rPr>
        <w:t>Article 2: Elect additional member of the Board of Directors for the term 2021-2026 for Mr. Le Thanh Ty.</w:t>
      </w:r>
    </w:p>
    <w:p w14:paraId="02298D34" w14:textId="77777777" w:rsidR="00D25CFF" w:rsidRPr="00891CA3" w:rsidRDefault="002371FC" w:rsidP="00B15D79">
      <w:pPr>
        <w:pStyle w:val="BodyText"/>
        <w:spacing w:after="120" w:line="360" w:lineRule="auto"/>
        <w:ind w:firstLine="0"/>
        <w:rPr>
          <w:rFonts w:ascii="Arial" w:hAnsi="Arial" w:cs="Arial"/>
          <w:color w:val="010000"/>
          <w:sz w:val="20"/>
        </w:rPr>
      </w:pPr>
      <w:r w:rsidRPr="00891CA3">
        <w:rPr>
          <w:rFonts w:ascii="Arial" w:hAnsi="Arial" w:cs="Arial"/>
          <w:color w:val="010000"/>
          <w:sz w:val="20"/>
        </w:rPr>
        <w:t>Article 3: Terms of enforcement</w:t>
      </w:r>
    </w:p>
    <w:p w14:paraId="0F1AC6E1" w14:textId="77777777" w:rsidR="00D25CFF" w:rsidRPr="00891CA3" w:rsidRDefault="002371FC" w:rsidP="00B15D79">
      <w:pPr>
        <w:pStyle w:val="BodyText"/>
        <w:spacing w:after="120" w:line="360" w:lineRule="auto"/>
        <w:ind w:firstLine="0"/>
        <w:rPr>
          <w:rFonts w:ascii="Arial" w:hAnsi="Arial" w:cs="Arial"/>
          <w:color w:val="010000"/>
          <w:sz w:val="20"/>
        </w:rPr>
      </w:pPr>
      <w:r w:rsidRPr="00891CA3">
        <w:rPr>
          <w:rFonts w:ascii="Arial" w:hAnsi="Arial" w:cs="Arial"/>
          <w:color w:val="010000"/>
          <w:sz w:val="20"/>
        </w:rPr>
        <w:t>This General Mandate was approved by the General Meeting of Shareholders and takes effect from August 16, 2024.</w:t>
      </w:r>
    </w:p>
    <w:p w14:paraId="114C680E" w14:textId="53F221D4" w:rsidR="00D25CFF" w:rsidRPr="00891CA3" w:rsidRDefault="002371FC" w:rsidP="00B15D79">
      <w:pPr>
        <w:pStyle w:val="BodyText"/>
        <w:tabs>
          <w:tab w:val="left" w:pos="5611"/>
        </w:tabs>
        <w:spacing w:after="120" w:line="360" w:lineRule="auto"/>
        <w:ind w:firstLine="0"/>
        <w:rPr>
          <w:rFonts w:ascii="Arial" w:hAnsi="Arial" w:cs="Arial"/>
          <w:color w:val="010000"/>
          <w:sz w:val="20"/>
          <w:szCs w:val="12"/>
        </w:rPr>
      </w:pPr>
      <w:r w:rsidRPr="00891CA3">
        <w:rPr>
          <w:rFonts w:ascii="Arial" w:hAnsi="Arial" w:cs="Arial"/>
          <w:color w:val="010000"/>
          <w:sz w:val="20"/>
        </w:rPr>
        <w:t>The Boa</w:t>
      </w:r>
      <w:r w:rsidRPr="00891CA3">
        <w:rPr>
          <w:rFonts w:ascii="Arial" w:hAnsi="Arial" w:cs="Arial"/>
          <w:color w:val="010000"/>
          <w:sz w:val="20"/>
        </w:rPr>
        <w:t>rd of Directors, the Board of Managers, the Supervisory Board, all shareholders of Quang Tri Clean Water Joint Stock Company are responsible for implementing this General Mandate. Organizing the implementation on the basis of their authorities, operational</w:t>
      </w:r>
      <w:r w:rsidRPr="00891CA3">
        <w:rPr>
          <w:rFonts w:ascii="Arial" w:hAnsi="Arial" w:cs="Arial"/>
          <w:color w:val="010000"/>
          <w:sz w:val="20"/>
        </w:rPr>
        <w:t xml:space="preserve"> functions in accordance with the provisions of law and the Company’s Charter./.</w:t>
      </w:r>
    </w:p>
    <w:sectPr w:rsidR="00D25CFF" w:rsidRPr="00891CA3" w:rsidSect="00B15D79">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65457" w14:textId="77777777" w:rsidR="002371FC" w:rsidRDefault="002371FC">
      <w:r>
        <w:separator/>
      </w:r>
    </w:p>
  </w:endnote>
  <w:endnote w:type="continuationSeparator" w:id="0">
    <w:p w14:paraId="05A564B6" w14:textId="77777777" w:rsidR="002371FC" w:rsidRDefault="0023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CBC64" w14:textId="77777777" w:rsidR="002371FC" w:rsidRDefault="002371FC"/>
  </w:footnote>
  <w:footnote w:type="continuationSeparator" w:id="0">
    <w:p w14:paraId="66D60F53" w14:textId="77777777" w:rsidR="002371FC" w:rsidRDefault="002371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D35"/>
    <w:multiLevelType w:val="multilevel"/>
    <w:tmpl w:val="E3A0366A"/>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FF"/>
    <w:rsid w:val="00075E4B"/>
    <w:rsid w:val="002371FC"/>
    <w:rsid w:val="00377933"/>
    <w:rsid w:val="0074502B"/>
    <w:rsid w:val="008141FC"/>
    <w:rsid w:val="00891CA3"/>
    <w:rsid w:val="0093523D"/>
    <w:rsid w:val="00984A5C"/>
    <w:rsid w:val="00B15D79"/>
    <w:rsid w:val="00C8273C"/>
    <w:rsid w:val="00D2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8F6B"/>
  <w15:docId w15:val="{F9247F5B-F2C1-4A6E-955E-6B79E98C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b/>
      <w:bCs/>
      <w:i w:val="0"/>
      <w:iCs w:val="0"/>
      <w:smallCaps w:val="0"/>
      <w:strike w:val="0"/>
      <w:sz w:val="12"/>
      <w:szCs w:val="12"/>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DC101C"/>
      <w:sz w:val="22"/>
      <w:szCs w:val="22"/>
      <w:u w:val="none"/>
      <w:shd w:val="clear" w:color="auto" w:fill="auto"/>
    </w:rPr>
  </w:style>
  <w:style w:type="paragraph" w:customStyle="1" w:styleId="Bodytext20">
    <w:name w:val="Body text (2)"/>
    <w:basedOn w:val="Normal"/>
    <w:link w:val="Bodytext2"/>
    <w:pPr>
      <w:ind w:firstLine="600"/>
    </w:pPr>
    <w:rPr>
      <w:rFonts w:ascii="Times New Roman" w:eastAsia="Times New Roman" w:hAnsi="Times New Roman" w:cs="Times New Roman"/>
      <w:sz w:val="20"/>
      <w:szCs w:val="20"/>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jc w:val="center"/>
    </w:pPr>
    <w:rPr>
      <w:b/>
      <w:bCs/>
      <w:sz w:val="12"/>
      <w:szCs w:val="12"/>
    </w:rPr>
  </w:style>
  <w:style w:type="paragraph" w:customStyle="1" w:styleId="Bodytext30">
    <w:name w:val="Body text (3)"/>
    <w:basedOn w:val="Normal"/>
    <w:link w:val="Bodytext3"/>
    <w:pPr>
      <w:spacing w:line="199" w:lineRule="auto"/>
      <w:ind w:left="5120"/>
    </w:pPr>
    <w:rPr>
      <w:rFonts w:ascii="Arial" w:eastAsia="Arial" w:hAnsi="Arial" w:cs="Arial"/>
      <w:b/>
      <w:bCs/>
      <w:color w:val="DC101C"/>
      <w:sz w:val="22"/>
      <w:szCs w:val="22"/>
    </w:rPr>
  </w:style>
  <w:style w:type="paragraph" w:styleId="Header">
    <w:name w:val="header"/>
    <w:basedOn w:val="Normal"/>
    <w:link w:val="HeaderChar"/>
    <w:uiPriority w:val="99"/>
    <w:unhideWhenUsed/>
    <w:rsid w:val="00B15D79"/>
    <w:pPr>
      <w:tabs>
        <w:tab w:val="center" w:pos="4680"/>
        <w:tab w:val="right" w:pos="9360"/>
      </w:tabs>
    </w:pPr>
  </w:style>
  <w:style w:type="character" w:customStyle="1" w:styleId="HeaderChar">
    <w:name w:val="Header Char"/>
    <w:basedOn w:val="DefaultParagraphFont"/>
    <w:link w:val="Header"/>
    <w:uiPriority w:val="99"/>
    <w:rsid w:val="00B15D79"/>
    <w:rPr>
      <w:color w:val="000000"/>
    </w:rPr>
  </w:style>
  <w:style w:type="paragraph" w:styleId="Footer">
    <w:name w:val="footer"/>
    <w:basedOn w:val="Normal"/>
    <w:link w:val="FooterChar"/>
    <w:uiPriority w:val="99"/>
    <w:unhideWhenUsed/>
    <w:rsid w:val="00B15D79"/>
    <w:pPr>
      <w:tabs>
        <w:tab w:val="center" w:pos="4680"/>
        <w:tab w:val="right" w:pos="9360"/>
      </w:tabs>
    </w:pPr>
  </w:style>
  <w:style w:type="character" w:customStyle="1" w:styleId="FooterChar">
    <w:name w:val="Footer Char"/>
    <w:basedOn w:val="DefaultParagraphFont"/>
    <w:link w:val="Footer"/>
    <w:uiPriority w:val="99"/>
    <w:rsid w:val="00B15D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000000014075253_CBTT_Bien_ban_nghi_quyet_Dai_hoi_co_dong_bat_thuong_2024.pdf</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000000014075253_CBTT_Bien_ban_nghi_quyet_Dai_hoi_co_dong_bat_thuong_2024.pdf</dc:title>
  <dc:subject/>
  <dc:creator>Đức Nguyễn</dc:creator>
  <cp:lastModifiedBy>Nguyen Thi Thu Giang</cp:lastModifiedBy>
  <cp:revision>2</cp:revision>
  <dcterms:created xsi:type="dcterms:W3CDTF">2024-08-22T03:58:00Z</dcterms:created>
  <dcterms:modified xsi:type="dcterms:W3CDTF">2024-08-22T03:58:00Z</dcterms:modified>
</cp:coreProperties>
</file>