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41811" w:rsidRPr="003A4628" w:rsidRDefault="003A4628" w:rsidP="003A462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3A4628">
        <w:rPr>
          <w:rFonts w:ascii="Arial" w:hAnsi="Arial" w:cs="Arial"/>
          <w:b/>
          <w:color w:val="010000"/>
          <w:sz w:val="20"/>
        </w:rPr>
        <w:t>POS: Board Resolution</w:t>
      </w:r>
    </w:p>
    <w:p w14:paraId="00000002" w14:textId="77777777" w:rsidR="00941811" w:rsidRPr="003A4628" w:rsidRDefault="003A4628" w:rsidP="003A462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A4628">
        <w:rPr>
          <w:rFonts w:ascii="Arial" w:hAnsi="Arial" w:cs="Arial"/>
          <w:color w:val="010000"/>
          <w:sz w:val="20"/>
        </w:rPr>
        <w:t>On August 19, 2024, PTSC Offshore Services Joint Stock Company announced Resolution No. 21/NQ-POS-HDQT on approving the Contract with the customer - Larsen &amp; Toubro Limited as follows:</w:t>
      </w:r>
    </w:p>
    <w:p w14:paraId="00000003" w14:textId="1CFF3F44" w:rsidR="00941811" w:rsidRPr="003A4628" w:rsidRDefault="003A4628" w:rsidP="003A462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A4628">
        <w:rPr>
          <w:rFonts w:ascii="Arial" w:hAnsi="Arial" w:cs="Arial"/>
          <w:color w:val="010000"/>
          <w:sz w:val="20"/>
        </w:rPr>
        <w:t>‎‎Article 1. Approve the Qatar Offshore Modification, Hook-up and Commissioning Services Contract (Brownfield Modifiacation &amp; HUC) for EPCIC 12 Package - Ruya Batch 1 Project with Larsen &amp; Toubro Limited (L&amp;T). The basic content of the Contract is as follows:</w:t>
      </w:r>
    </w:p>
    <w:p w14:paraId="00000004" w14:textId="4A1BD7AA" w:rsidR="00941811" w:rsidRPr="003A4628" w:rsidRDefault="003A4628" w:rsidP="003A46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A4628">
        <w:rPr>
          <w:rFonts w:ascii="Arial" w:hAnsi="Arial" w:cs="Arial"/>
          <w:color w:val="010000"/>
          <w:sz w:val="20"/>
        </w:rPr>
        <w:t>Name/content of the Contract: Qatar Offshore Modification, Hook-up and Commissioning Services Contract (Brownfield Modifiacation &amp; HUC) for EPCIC 12 Package - Ruya Batch 1 Project</w:t>
      </w:r>
    </w:p>
    <w:p w14:paraId="00000005" w14:textId="77777777" w:rsidR="00941811" w:rsidRPr="003A4628" w:rsidRDefault="003A4628" w:rsidP="003A46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A4628">
        <w:rPr>
          <w:rFonts w:ascii="Arial" w:hAnsi="Arial" w:cs="Arial"/>
          <w:color w:val="010000"/>
          <w:sz w:val="20"/>
        </w:rPr>
        <w:t>Contract subjects: PTSC Offshore Services Joint Stock Company (seller) and Larsen &amp; Toubro Limited (buyer).</w:t>
      </w:r>
    </w:p>
    <w:p w14:paraId="00000006" w14:textId="5A05B415" w:rsidR="00941811" w:rsidRPr="003A4628" w:rsidRDefault="003A4628" w:rsidP="003A46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A4628">
        <w:rPr>
          <w:rFonts w:ascii="Arial" w:hAnsi="Arial" w:cs="Arial"/>
          <w:color w:val="010000"/>
          <w:sz w:val="20"/>
        </w:rPr>
        <w:t>Scope of the Contract: PTSC Offshore Services Joint Stock Company will implement the Offshore Modification, Hook-up and Commissioning (Brownfield Modifiacation &amp; HUC) work for EPCIC 12 Package - Ruya Batch 1 Project.</w:t>
      </w:r>
    </w:p>
    <w:p w14:paraId="00000007" w14:textId="77777777" w:rsidR="00941811" w:rsidRPr="003A4628" w:rsidRDefault="003A4628" w:rsidP="003A46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A4628">
        <w:rPr>
          <w:rFonts w:ascii="Arial" w:hAnsi="Arial" w:cs="Arial"/>
          <w:color w:val="010000"/>
          <w:sz w:val="20"/>
        </w:rPr>
        <w:t>Total expected contract value:</w:t>
      </w:r>
    </w:p>
    <w:p w14:paraId="00000008" w14:textId="079E2DE9" w:rsidR="00941811" w:rsidRPr="003A4628" w:rsidRDefault="003A4628" w:rsidP="003A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2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A4628">
        <w:rPr>
          <w:rFonts w:ascii="Arial" w:hAnsi="Arial" w:cs="Arial"/>
          <w:color w:val="010000"/>
          <w:sz w:val="20"/>
        </w:rPr>
        <w:t>Total contract value for the determined scope of work: USD72,130,051.00</w:t>
      </w:r>
    </w:p>
    <w:p w14:paraId="00000009" w14:textId="77777777" w:rsidR="00941811" w:rsidRPr="003A4628" w:rsidRDefault="003A4628" w:rsidP="003A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2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A4628">
        <w:rPr>
          <w:rFonts w:ascii="Arial" w:hAnsi="Arial" w:cs="Arial"/>
          <w:color w:val="010000"/>
          <w:sz w:val="20"/>
        </w:rPr>
        <w:t>Total contract value for optional scope of work - Optional A: USD509,569</w:t>
      </w:r>
    </w:p>
    <w:p w14:paraId="0000000A" w14:textId="77777777" w:rsidR="00941811" w:rsidRPr="003A4628" w:rsidRDefault="003A4628" w:rsidP="003A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2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A4628">
        <w:rPr>
          <w:rFonts w:ascii="Arial" w:hAnsi="Arial" w:cs="Arial"/>
          <w:color w:val="010000"/>
          <w:sz w:val="20"/>
        </w:rPr>
        <w:t xml:space="preserve">Total contract value for optional scope of work - Option B: USD456,846 </w:t>
      </w:r>
    </w:p>
    <w:p w14:paraId="0000000B" w14:textId="77777777" w:rsidR="00941811" w:rsidRPr="003A4628" w:rsidRDefault="003A4628" w:rsidP="003A46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28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3A4628">
        <w:rPr>
          <w:rFonts w:ascii="Arial" w:hAnsi="Arial" w:cs="Arial"/>
          <w:color w:val="010000"/>
          <w:sz w:val="20"/>
        </w:rPr>
        <w:t>Unit: USD</w:t>
      </w:r>
    </w:p>
    <w:p w14:paraId="0000000C" w14:textId="77777777" w:rsidR="00941811" w:rsidRPr="003A4628" w:rsidRDefault="003A4628" w:rsidP="003A46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28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3A4628">
        <w:rPr>
          <w:rFonts w:ascii="Arial" w:hAnsi="Arial" w:cs="Arial"/>
          <w:color w:val="010000"/>
          <w:sz w:val="20"/>
        </w:rPr>
        <w:t>Expected implementation time: Starting from August 2024 to July 2027, in which the offshore work implementation time is as follows:</w:t>
      </w:r>
    </w:p>
    <w:p w14:paraId="0000000D" w14:textId="4544740E" w:rsidR="00941811" w:rsidRPr="003A4628" w:rsidRDefault="003A4628" w:rsidP="003A462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A4628">
        <w:rPr>
          <w:rFonts w:ascii="Arial" w:hAnsi="Arial" w:cs="Arial"/>
          <w:color w:val="010000"/>
          <w:sz w:val="20"/>
        </w:rPr>
        <w:t>Scope of Modification work: July 2025-November 2026.</w:t>
      </w:r>
    </w:p>
    <w:p w14:paraId="0000000E" w14:textId="33FC58FF" w:rsidR="00941811" w:rsidRPr="003A4628" w:rsidRDefault="003A4628" w:rsidP="003A462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A4628">
        <w:rPr>
          <w:rFonts w:ascii="Arial" w:hAnsi="Arial" w:cs="Arial"/>
          <w:color w:val="010000"/>
          <w:sz w:val="20"/>
        </w:rPr>
        <w:t>Scope of Hook-up and Commissioning work: March 2027-June 2027.</w:t>
      </w:r>
    </w:p>
    <w:p w14:paraId="0000000F" w14:textId="77777777" w:rsidR="00941811" w:rsidRPr="003A4628" w:rsidRDefault="003A4628" w:rsidP="003A46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3A4628">
        <w:rPr>
          <w:rFonts w:ascii="Arial" w:hAnsi="Arial" w:cs="Arial"/>
          <w:color w:val="010000"/>
          <w:sz w:val="20"/>
        </w:rPr>
        <w:t>Effectiveness of the Contract: From the date of its signing until completion of the warranty work, expected in October 2030.</w:t>
      </w:r>
    </w:p>
    <w:p w14:paraId="00000010" w14:textId="77777777" w:rsidR="00941811" w:rsidRPr="003A4628" w:rsidRDefault="003A4628" w:rsidP="003A462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A4628">
        <w:rPr>
          <w:rFonts w:ascii="Arial" w:hAnsi="Arial" w:cs="Arial"/>
          <w:color w:val="010000"/>
          <w:sz w:val="20"/>
        </w:rPr>
        <w:t>‎‎Article 2. Assign the Manager of the Company to organize the implementation of the contract, ensuring compliance with the provisions of law, and the Company’s Charter.</w:t>
      </w:r>
    </w:p>
    <w:p w14:paraId="00000011" w14:textId="77777777" w:rsidR="00941811" w:rsidRPr="003A4628" w:rsidRDefault="003A4628" w:rsidP="003A462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A4628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12" w14:textId="77777777" w:rsidR="00941811" w:rsidRPr="003A4628" w:rsidRDefault="003A4628" w:rsidP="003A462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A4628">
        <w:rPr>
          <w:rFonts w:ascii="Arial" w:hAnsi="Arial" w:cs="Arial"/>
          <w:color w:val="010000"/>
          <w:sz w:val="20"/>
        </w:rPr>
        <w:t>‎‎Article 4. The Board of Directors and the Manager of PTSC Offshore Services Joint Stock Company are responsible for implementing this Resolution.</w:t>
      </w:r>
    </w:p>
    <w:sectPr w:rsidR="00941811" w:rsidRPr="003A4628" w:rsidSect="003A4628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76EDC"/>
    <w:multiLevelType w:val="multilevel"/>
    <w:tmpl w:val="B1E2B92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9536E6B"/>
    <w:multiLevelType w:val="multilevel"/>
    <w:tmpl w:val="8DBABB1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9C66C51"/>
    <w:multiLevelType w:val="multilevel"/>
    <w:tmpl w:val="5DD2B3D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11"/>
    <w:rsid w:val="003A1C5D"/>
    <w:rsid w:val="003A4628"/>
    <w:rsid w:val="0094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05ECA"/>
  <w15:docId w15:val="{39C3DDC3-3F35-4AD1-85A7-0475732E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F7A8B"/>
      <w:sz w:val="22"/>
      <w:szCs w:val="22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08DD2"/>
      <w:sz w:val="8"/>
      <w:szCs w:val="8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254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line="26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180" w:lineRule="auto"/>
      <w:jc w:val="right"/>
      <w:outlineLvl w:val="0"/>
    </w:pPr>
    <w:rPr>
      <w:rFonts w:ascii="Times New Roman" w:eastAsia="Times New Roman" w:hAnsi="Times New Roman" w:cs="Times New Roman"/>
      <w:color w:val="DF7A8B"/>
      <w:sz w:val="22"/>
      <w:szCs w:val="22"/>
    </w:rPr>
  </w:style>
  <w:style w:type="paragraph" w:customStyle="1" w:styleId="Tiu20">
    <w:name w:val="Tiêu đề #2"/>
    <w:basedOn w:val="Normal"/>
    <w:link w:val="Tiu2"/>
    <w:pPr>
      <w:spacing w:line="266" w:lineRule="auto"/>
      <w:ind w:left="3410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Vnbnnidung30">
    <w:name w:val="Văn bản nội dung (3)"/>
    <w:basedOn w:val="Normal"/>
    <w:link w:val="Vnbnnidung3"/>
    <w:pPr>
      <w:spacing w:line="180" w:lineRule="auto"/>
      <w:jc w:val="right"/>
    </w:pPr>
    <w:rPr>
      <w:rFonts w:ascii="Times New Roman" w:eastAsia="Times New Roman" w:hAnsi="Times New Roman" w:cs="Times New Roman"/>
      <w:i/>
      <w:iCs/>
      <w:color w:val="808DD2"/>
      <w:sz w:val="8"/>
      <w:szCs w:val="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PzqqlUnfVtMVM2ydzyUuNe4SbA==">CgMxLjA4AHIhMVR2OEJOdjhPVGNpNWpPOHZpRTlFcWp5bXJYRWkxbTEy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2024-08-22T03:59:00Z</dcterms:created>
  <dcterms:modified xsi:type="dcterms:W3CDTF">2024-08-22T03:59:00Z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c6a2ca4efa3a924da6e32eb1cbeb02dea619a2031a631001d31075410d261d8d</vt:lpwstr>
  </property>
</Properties>
</file>