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852C6" w:rsidRPr="007C34EB" w:rsidRDefault="007C34EB" w:rsidP="008A3A21">
      <w:pPr>
        <w:pBdr>
          <w:top w:val="nil"/>
          <w:left w:val="nil"/>
          <w:bottom w:val="nil"/>
          <w:right w:val="nil"/>
          <w:between w:val="nil"/>
        </w:pBdr>
        <w:tabs>
          <w:tab w:val="left" w:pos="142"/>
        </w:tabs>
        <w:spacing w:after="120" w:line="360" w:lineRule="auto"/>
        <w:jc w:val="both"/>
        <w:rPr>
          <w:rFonts w:ascii="Arial" w:eastAsia="Arial" w:hAnsi="Arial" w:cs="Arial"/>
          <w:b/>
          <w:color w:val="010000"/>
          <w:sz w:val="20"/>
          <w:szCs w:val="20"/>
        </w:rPr>
      </w:pPr>
      <w:bookmarkStart w:id="0" w:name="_GoBack"/>
      <w:r w:rsidRPr="007C34EB">
        <w:rPr>
          <w:rFonts w:ascii="Arial" w:hAnsi="Arial" w:cs="Arial"/>
          <w:b/>
          <w:color w:val="010000"/>
          <w:sz w:val="20"/>
        </w:rPr>
        <w:t xml:space="preserve">HKT: Board Resolution </w:t>
      </w:r>
    </w:p>
    <w:p w14:paraId="00000002" w14:textId="3ADFF491" w:rsidR="000852C6" w:rsidRPr="007C34EB" w:rsidRDefault="007C34EB" w:rsidP="008A3A21">
      <w:pPr>
        <w:pBdr>
          <w:top w:val="nil"/>
          <w:left w:val="nil"/>
          <w:bottom w:val="nil"/>
          <w:right w:val="nil"/>
          <w:between w:val="nil"/>
        </w:pBdr>
        <w:tabs>
          <w:tab w:val="left" w:pos="142"/>
        </w:tabs>
        <w:spacing w:after="120" w:line="360" w:lineRule="auto"/>
        <w:jc w:val="both"/>
        <w:rPr>
          <w:rFonts w:ascii="Arial" w:eastAsia="Arial" w:hAnsi="Arial" w:cs="Arial"/>
          <w:color w:val="010000"/>
          <w:sz w:val="20"/>
          <w:szCs w:val="20"/>
        </w:rPr>
      </w:pPr>
      <w:r w:rsidRPr="007C34EB">
        <w:rPr>
          <w:rFonts w:ascii="Arial" w:hAnsi="Arial" w:cs="Arial"/>
          <w:color w:val="010000"/>
          <w:sz w:val="20"/>
        </w:rPr>
        <w:t xml:space="preserve">On August 19, 2024, Ego Vietnam Investment Joint Stock Company announced Resolution </w:t>
      </w:r>
      <w:r w:rsidR="0084742A" w:rsidRPr="007C34EB">
        <w:rPr>
          <w:rFonts w:ascii="Arial" w:hAnsi="Arial" w:cs="Arial"/>
          <w:color w:val="010000"/>
          <w:sz w:val="20"/>
        </w:rPr>
        <w:t xml:space="preserve">No. </w:t>
      </w:r>
      <w:r w:rsidRPr="007C34EB">
        <w:rPr>
          <w:rFonts w:ascii="Arial" w:hAnsi="Arial" w:cs="Arial"/>
          <w:color w:val="010000"/>
          <w:sz w:val="20"/>
        </w:rPr>
        <w:t xml:space="preserve">19.08/2024/NQ-HDQT on organizing the Extraordinary General Meeting of Shareholders 2024 as follows: </w:t>
      </w:r>
    </w:p>
    <w:p w14:paraId="00000003" w14:textId="11F597EE" w:rsidR="000852C6" w:rsidRPr="007C34EB" w:rsidRDefault="007C34EB" w:rsidP="008A3A21">
      <w:pPr>
        <w:pBdr>
          <w:top w:val="nil"/>
          <w:left w:val="nil"/>
          <w:bottom w:val="nil"/>
          <w:right w:val="nil"/>
          <w:between w:val="nil"/>
        </w:pBdr>
        <w:tabs>
          <w:tab w:val="left" w:pos="142"/>
        </w:tabs>
        <w:spacing w:after="120" w:line="360" w:lineRule="auto"/>
        <w:jc w:val="both"/>
        <w:rPr>
          <w:rFonts w:ascii="Arial" w:eastAsia="Arial" w:hAnsi="Arial" w:cs="Arial"/>
          <w:color w:val="010000"/>
          <w:sz w:val="20"/>
          <w:szCs w:val="20"/>
        </w:rPr>
      </w:pPr>
      <w:r w:rsidRPr="007C34EB">
        <w:rPr>
          <w:rFonts w:ascii="Arial" w:hAnsi="Arial" w:cs="Arial"/>
          <w:color w:val="010000"/>
          <w:sz w:val="20"/>
        </w:rPr>
        <w:t>Article 1: Approve the organization of the Extraordinary General Meeting of Shareholders of EGO Vietnam Investment Joint Stock Company (“Company”) with the following contents:</w:t>
      </w:r>
    </w:p>
    <w:p w14:paraId="00000004" w14:textId="4C0C2A2D" w:rsidR="000852C6" w:rsidRPr="007C34EB" w:rsidRDefault="007C34EB" w:rsidP="008A3A21">
      <w:pPr>
        <w:numPr>
          <w:ilvl w:val="0"/>
          <w:numId w:val="1"/>
        </w:numPr>
        <w:pBdr>
          <w:top w:val="nil"/>
          <w:left w:val="nil"/>
          <w:bottom w:val="nil"/>
          <w:right w:val="nil"/>
          <w:between w:val="nil"/>
        </w:pBdr>
        <w:tabs>
          <w:tab w:val="left" w:pos="142"/>
        </w:tabs>
        <w:spacing w:after="120" w:line="360" w:lineRule="auto"/>
        <w:ind w:left="0" w:firstLine="0"/>
        <w:jc w:val="both"/>
        <w:rPr>
          <w:rFonts w:ascii="Arial" w:eastAsia="Arial" w:hAnsi="Arial" w:cs="Arial"/>
          <w:color w:val="010000"/>
          <w:sz w:val="20"/>
          <w:szCs w:val="20"/>
        </w:rPr>
      </w:pPr>
      <w:r w:rsidRPr="007C34EB">
        <w:rPr>
          <w:rFonts w:ascii="Arial" w:hAnsi="Arial" w:cs="Arial"/>
          <w:color w:val="010000"/>
          <w:sz w:val="20"/>
        </w:rPr>
        <w:t xml:space="preserve">Record date for the list of shareholders </w:t>
      </w:r>
      <w:r w:rsidR="0084742A" w:rsidRPr="007C34EB">
        <w:rPr>
          <w:rFonts w:ascii="Arial" w:hAnsi="Arial" w:cs="Arial"/>
          <w:color w:val="010000"/>
          <w:sz w:val="20"/>
        </w:rPr>
        <w:t>to attend</w:t>
      </w:r>
      <w:r w:rsidRPr="007C34EB">
        <w:rPr>
          <w:rFonts w:ascii="Arial" w:hAnsi="Arial" w:cs="Arial"/>
          <w:color w:val="010000"/>
          <w:sz w:val="20"/>
        </w:rPr>
        <w:t xml:space="preserve"> the Meeting: Tuesday - September 10, 2024</w:t>
      </w:r>
    </w:p>
    <w:p w14:paraId="00000005" w14:textId="77777777" w:rsidR="000852C6" w:rsidRPr="007C34EB" w:rsidRDefault="007C34EB" w:rsidP="008A3A21">
      <w:pPr>
        <w:numPr>
          <w:ilvl w:val="0"/>
          <w:numId w:val="1"/>
        </w:numPr>
        <w:pBdr>
          <w:top w:val="nil"/>
          <w:left w:val="nil"/>
          <w:bottom w:val="nil"/>
          <w:right w:val="nil"/>
          <w:between w:val="nil"/>
        </w:pBdr>
        <w:tabs>
          <w:tab w:val="left" w:pos="142"/>
        </w:tabs>
        <w:spacing w:after="120" w:line="360" w:lineRule="auto"/>
        <w:ind w:left="0" w:firstLine="0"/>
        <w:jc w:val="both"/>
        <w:rPr>
          <w:rFonts w:ascii="Arial" w:eastAsia="Arial" w:hAnsi="Arial" w:cs="Arial"/>
          <w:color w:val="010000"/>
          <w:sz w:val="20"/>
          <w:szCs w:val="20"/>
        </w:rPr>
      </w:pPr>
      <w:r w:rsidRPr="007C34EB">
        <w:rPr>
          <w:rFonts w:ascii="Arial" w:hAnsi="Arial" w:cs="Arial"/>
          <w:color w:val="010000"/>
          <w:sz w:val="20"/>
        </w:rPr>
        <w:t>Time to organize the Extraordinary General Meeting of Shareholders 2024: Expect to organize on Friday, October 4, 2024</w:t>
      </w:r>
    </w:p>
    <w:p w14:paraId="00000006" w14:textId="09BAD1A6" w:rsidR="000852C6" w:rsidRPr="007C34EB" w:rsidRDefault="007C34EB" w:rsidP="008A3A21">
      <w:pPr>
        <w:numPr>
          <w:ilvl w:val="0"/>
          <w:numId w:val="1"/>
        </w:numPr>
        <w:pBdr>
          <w:top w:val="nil"/>
          <w:left w:val="nil"/>
          <w:bottom w:val="nil"/>
          <w:right w:val="nil"/>
          <w:between w:val="nil"/>
        </w:pBdr>
        <w:tabs>
          <w:tab w:val="left" w:pos="142"/>
        </w:tabs>
        <w:spacing w:after="120" w:line="360" w:lineRule="auto"/>
        <w:ind w:left="0" w:firstLine="0"/>
        <w:jc w:val="both"/>
        <w:rPr>
          <w:rFonts w:ascii="Arial" w:eastAsia="Arial" w:hAnsi="Arial" w:cs="Arial"/>
          <w:color w:val="010000"/>
          <w:sz w:val="20"/>
          <w:szCs w:val="20"/>
        </w:rPr>
      </w:pPr>
      <w:r w:rsidRPr="007C34EB">
        <w:rPr>
          <w:rFonts w:ascii="Arial" w:hAnsi="Arial" w:cs="Arial"/>
          <w:color w:val="010000"/>
          <w:sz w:val="20"/>
        </w:rPr>
        <w:t>Content</w:t>
      </w:r>
      <w:r w:rsidR="0084742A" w:rsidRPr="007C34EB">
        <w:rPr>
          <w:rFonts w:ascii="Arial" w:hAnsi="Arial" w:cs="Arial"/>
          <w:color w:val="010000"/>
          <w:sz w:val="20"/>
        </w:rPr>
        <w:t>s</w:t>
      </w:r>
      <w:r w:rsidRPr="007C34EB">
        <w:rPr>
          <w:rFonts w:ascii="Arial" w:hAnsi="Arial" w:cs="Arial"/>
          <w:color w:val="010000"/>
          <w:sz w:val="20"/>
        </w:rPr>
        <w:t xml:space="preserve"> to be discussed and approved at the Meeting: Some contents under the authority of the General Meeting of Shareholders.</w:t>
      </w:r>
    </w:p>
    <w:p w14:paraId="00000007" w14:textId="1EDD476D" w:rsidR="000852C6" w:rsidRPr="007C34EB" w:rsidRDefault="007C34EB" w:rsidP="008A3A21">
      <w:pPr>
        <w:pBdr>
          <w:top w:val="nil"/>
          <w:left w:val="nil"/>
          <w:bottom w:val="nil"/>
          <w:right w:val="nil"/>
          <w:between w:val="nil"/>
        </w:pBdr>
        <w:tabs>
          <w:tab w:val="left" w:pos="142"/>
        </w:tabs>
        <w:spacing w:after="120" w:line="360" w:lineRule="auto"/>
        <w:jc w:val="both"/>
        <w:rPr>
          <w:rFonts w:ascii="Arial" w:eastAsia="Arial" w:hAnsi="Arial" w:cs="Arial"/>
          <w:color w:val="010000"/>
          <w:sz w:val="20"/>
          <w:szCs w:val="20"/>
        </w:rPr>
      </w:pPr>
      <w:r w:rsidRPr="007C34EB">
        <w:rPr>
          <w:rFonts w:ascii="Arial" w:hAnsi="Arial" w:cs="Arial"/>
          <w:color w:val="010000"/>
          <w:sz w:val="20"/>
        </w:rPr>
        <w:t>Article 2: The Board of Directors assign</w:t>
      </w:r>
      <w:r w:rsidR="0084742A" w:rsidRPr="007C34EB">
        <w:rPr>
          <w:rFonts w:ascii="Arial" w:hAnsi="Arial" w:cs="Arial"/>
          <w:color w:val="010000"/>
          <w:sz w:val="20"/>
        </w:rPr>
        <w:t>ed</w:t>
      </w:r>
      <w:r w:rsidRPr="007C34EB">
        <w:rPr>
          <w:rFonts w:ascii="Arial" w:hAnsi="Arial" w:cs="Arial"/>
          <w:color w:val="010000"/>
          <w:sz w:val="20"/>
        </w:rPr>
        <w:t xml:space="preserve"> the General Manager of the Company to direct relevant functional departments and individuals to prepare and organize the implementation of this Resolution in compliance with the Company's Charter and legal regulations.</w:t>
      </w:r>
    </w:p>
    <w:p w14:paraId="00000008" w14:textId="77777777" w:rsidR="000852C6" w:rsidRPr="007C34EB" w:rsidRDefault="007C34EB" w:rsidP="008A3A21">
      <w:pPr>
        <w:pBdr>
          <w:top w:val="nil"/>
          <w:left w:val="nil"/>
          <w:bottom w:val="nil"/>
          <w:right w:val="nil"/>
          <w:between w:val="nil"/>
        </w:pBdr>
        <w:tabs>
          <w:tab w:val="left" w:pos="142"/>
        </w:tabs>
        <w:spacing w:after="120" w:line="360" w:lineRule="auto"/>
        <w:jc w:val="both"/>
        <w:rPr>
          <w:rFonts w:ascii="Arial" w:eastAsia="Arial" w:hAnsi="Arial" w:cs="Arial"/>
          <w:color w:val="010000"/>
          <w:sz w:val="20"/>
          <w:szCs w:val="20"/>
        </w:rPr>
      </w:pPr>
      <w:r w:rsidRPr="007C34EB">
        <w:rPr>
          <w:rFonts w:ascii="Arial" w:hAnsi="Arial" w:cs="Arial"/>
          <w:color w:val="010000"/>
          <w:sz w:val="20"/>
        </w:rPr>
        <w:t>Article 3: Members of the Board of Directors, the Board of Management, the Supervisory Board and relevant individuals are responsible for implementing this Resolution.</w:t>
      </w:r>
    </w:p>
    <w:p w14:paraId="00000009" w14:textId="77777777" w:rsidR="000852C6" w:rsidRPr="007C34EB" w:rsidRDefault="007C34EB" w:rsidP="008A3A21">
      <w:pPr>
        <w:pBdr>
          <w:top w:val="nil"/>
          <w:left w:val="nil"/>
          <w:bottom w:val="nil"/>
          <w:right w:val="nil"/>
          <w:between w:val="nil"/>
        </w:pBdr>
        <w:tabs>
          <w:tab w:val="left" w:pos="142"/>
        </w:tabs>
        <w:spacing w:after="120" w:line="360" w:lineRule="auto"/>
        <w:jc w:val="both"/>
        <w:rPr>
          <w:rFonts w:ascii="Arial" w:eastAsia="Arial" w:hAnsi="Arial" w:cs="Arial"/>
          <w:color w:val="010000"/>
          <w:sz w:val="20"/>
          <w:szCs w:val="20"/>
        </w:rPr>
      </w:pPr>
      <w:r w:rsidRPr="007C34EB">
        <w:rPr>
          <w:rFonts w:ascii="Arial" w:hAnsi="Arial" w:cs="Arial"/>
          <w:color w:val="010000"/>
          <w:sz w:val="20"/>
        </w:rPr>
        <w:t>This Resolution takes effect from the date of its signing.</w:t>
      </w:r>
      <w:bookmarkEnd w:id="0"/>
    </w:p>
    <w:sectPr w:rsidR="000852C6" w:rsidRPr="007C34EB" w:rsidSect="0084742A">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E076F"/>
    <w:multiLevelType w:val="multilevel"/>
    <w:tmpl w:val="4B383658"/>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2C6"/>
    <w:rsid w:val="000852C6"/>
    <w:rsid w:val="00161F04"/>
    <w:rsid w:val="007954C5"/>
    <w:rsid w:val="007C34EB"/>
    <w:rsid w:val="0084742A"/>
    <w:rsid w:val="008A3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63BBD"/>
  <w15:docId w15:val="{EBD76A73-C03C-4E65-9BF0-A0F89268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32"/>
      <w:szCs w:val="32"/>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0"/>
      <w:szCs w:val="1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5">
    <w:name w:val="Body text (5)_"/>
    <w:basedOn w:val="DefaultParagraphFont"/>
    <w:link w:val="Bodytext50"/>
    <w:rPr>
      <w:rFonts w:ascii="Arial" w:eastAsia="Arial" w:hAnsi="Arial" w:cs="Arial"/>
      <w:b w:val="0"/>
      <w:bCs w:val="0"/>
      <w:i w:val="0"/>
      <w:iCs w:val="0"/>
      <w:smallCaps w:val="0"/>
      <w:strike w:val="0"/>
      <w:color w:val="885D61"/>
      <w:sz w:val="20"/>
      <w:szCs w:val="20"/>
      <w:u w:val="none"/>
      <w:shd w:val="clear" w:color="auto" w:fill="auto"/>
    </w:rPr>
  </w:style>
  <w:style w:type="paragraph" w:styleId="BodyText">
    <w:name w:val="Body Text"/>
    <w:basedOn w:val="Normal"/>
    <w:link w:val="BodyTextChar"/>
    <w:qFormat/>
    <w:pPr>
      <w:spacing w:line="305" w:lineRule="auto"/>
      <w:ind w:firstLine="400"/>
    </w:pPr>
    <w:rPr>
      <w:rFonts w:ascii="Times New Roman" w:eastAsia="Times New Roman" w:hAnsi="Times New Roman" w:cs="Times New Roman"/>
      <w:sz w:val="26"/>
      <w:szCs w:val="26"/>
    </w:rPr>
  </w:style>
  <w:style w:type="paragraph" w:customStyle="1" w:styleId="Bodytext40">
    <w:name w:val="Body text (4)"/>
    <w:basedOn w:val="Normal"/>
    <w:link w:val="Bodytext4"/>
    <w:pPr>
      <w:jc w:val="center"/>
    </w:pPr>
    <w:rPr>
      <w:rFonts w:ascii="Arial" w:eastAsia="Arial" w:hAnsi="Arial" w:cs="Arial"/>
      <w:sz w:val="32"/>
      <w:szCs w:val="32"/>
    </w:rPr>
  </w:style>
  <w:style w:type="paragraph" w:customStyle="1" w:styleId="Heading11">
    <w:name w:val="Heading #1"/>
    <w:basedOn w:val="Normal"/>
    <w:link w:val="Heading10"/>
    <w:pPr>
      <w:spacing w:line="276" w:lineRule="auto"/>
      <w:jc w:val="center"/>
      <w:outlineLvl w:val="0"/>
    </w:pPr>
    <w:rPr>
      <w:rFonts w:ascii="Times New Roman" w:eastAsia="Times New Roman" w:hAnsi="Times New Roman" w:cs="Times New Roman"/>
      <w:b/>
      <w:bCs/>
      <w:sz w:val="26"/>
      <w:szCs w:val="26"/>
    </w:rPr>
  </w:style>
  <w:style w:type="paragraph" w:customStyle="1" w:styleId="Bodytext20">
    <w:name w:val="Body text (2)"/>
    <w:basedOn w:val="Normal"/>
    <w:link w:val="Bodytext2"/>
    <w:rPr>
      <w:rFonts w:ascii="Arial" w:eastAsia="Arial" w:hAnsi="Arial" w:cs="Arial"/>
      <w:sz w:val="10"/>
      <w:szCs w:val="10"/>
    </w:rPr>
  </w:style>
  <w:style w:type="paragraph" w:customStyle="1" w:styleId="Bodytext30">
    <w:name w:val="Body text (3)"/>
    <w:basedOn w:val="Normal"/>
    <w:link w:val="Bodytext3"/>
    <w:rPr>
      <w:rFonts w:ascii="Times New Roman" w:eastAsia="Times New Roman" w:hAnsi="Times New Roman" w:cs="Times New Roman"/>
      <w:sz w:val="22"/>
      <w:szCs w:val="22"/>
    </w:rPr>
  </w:style>
  <w:style w:type="paragraph" w:customStyle="1" w:styleId="Bodytext50">
    <w:name w:val="Body text (5)"/>
    <w:basedOn w:val="Normal"/>
    <w:link w:val="Bodytext5"/>
    <w:pPr>
      <w:ind w:left="2740"/>
    </w:pPr>
    <w:rPr>
      <w:rFonts w:ascii="Arial" w:eastAsia="Arial" w:hAnsi="Arial" w:cs="Arial"/>
      <w:color w:val="885D61"/>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v+ulQ3YZo4FZ7DR8CvrMuKiPRQ==">CgMxLjA4AHIhMUxTN1FDZXIxRk5HNktqSGVUNnF6d3ZyVGp1WTZSRnNx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7</cp:revision>
  <dcterms:created xsi:type="dcterms:W3CDTF">2024-08-22T03:56:00Z</dcterms:created>
  <dcterms:modified xsi:type="dcterms:W3CDTF">2024-08-23T04:29:00Z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a0be7dc6a2427b64784fe5983ee178a2e1cbca049052c8f883608b1fb028565b</vt:lpwstr>
  </property>
</Properties>
</file>