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E4B18" w:rsidRPr="00E066DC" w:rsidRDefault="00E066DC" w:rsidP="00426515">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E066DC">
        <w:rPr>
          <w:rFonts w:ascii="Arial" w:hAnsi="Arial" w:cs="Arial"/>
          <w:b/>
          <w:color w:val="010000"/>
          <w:sz w:val="20"/>
        </w:rPr>
        <w:t>S99: Board Resolution</w:t>
      </w:r>
    </w:p>
    <w:p w14:paraId="00000002" w14:textId="14681C16" w:rsidR="00AE4B18" w:rsidRPr="00E066DC" w:rsidRDefault="00E066DC" w:rsidP="00426515">
      <w:pPr>
        <w:pBdr>
          <w:top w:val="nil"/>
          <w:left w:val="nil"/>
          <w:bottom w:val="nil"/>
          <w:right w:val="nil"/>
          <w:between w:val="nil"/>
        </w:pBdr>
        <w:spacing w:after="120" w:line="360" w:lineRule="auto"/>
        <w:jc w:val="both"/>
        <w:rPr>
          <w:rFonts w:ascii="Arial" w:eastAsia="Arial" w:hAnsi="Arial" w:cs="Arial"/>
          <w:color w:val="010000"/>
          <w:sz w:val="20"/>
          <w:szCs w:val="20"/>
        </w:rPr>
      </w:pPr>
      <w:r w:rsidRPr="00E066DC">
        <w:rPr>
          <w:rFonts w:ascii="Arial" w:hAnsi="Arial" w:cs="Arial"/>
          <w:color w:val="010000"/>
          <w:sz w:val="20"/>
        </w:rPr>
        <w:t>On August 20, 2024, SCI Joint Stock Company announced Resolution No. 18/2024/NQ-SCI-HDQT on organizing the Extraordinary General Meeting of Shareholders 2024 as follows:</w:t>
      </w:r>
    </w:p>
    <w:p w14:paraId="00000003" w14:textId="77777777" w:rsidR="00AE4B18" w:rsidRPr="00E066DC" w:rsidRDefault="00E066DC" w:rsidP="00426515">
      <w:pPr>
        <w:pBdr>
          <w:top w:val="nil"/>
          <w:left w:val="nil"/>
          <w:bottom w:val="nil"/>
          <w:right w:val="nil"/>
          <w:between w:val="nil"/>
        </w:pBdr>
        <w:spacing w:after="120" w:line="360" w:lineRule="auto"/>
        <w:jc w:val="both"/>
        <w:rPr>
          <w:rFonts w:ascii="Arial" w:eastAsia="Arial" w:hAnsi="Arial" w:cs="Arial"/>
          <w:color w:val="010000"/>
          <w:sz w:val="20"/>
          <w:szCs w:val="20"/>
        </w:rPr>
      </w:pPr>
      <w:r w:rsidRPr="00E066DC">
        <w:rPr>
          <w:rFonts w:ascii="Arial" w:hAnsi="Arial" w:cs="Arial"/>
          <w:color w:val="010000"/>
          <w:sz w:val="20"/>
        </w:rPr>
        <w:t>‎‎Article 1. Approve the plan on organizing the Extraordinary General Meeting of Shareholders 2024 of SCI Joint Stock Company with the following contents:</w:t>
      </w:r>
    </w:p>
    <w:p w14:paraId="00000004" w14:textId="77777777" w:rsidR="00AE4B18" w:rsidRPr="00E066DC" w:rsidRDefault="00E066DC" w:rsidP="00426515">
      <w:pPr>
        <w:numPr>
          <w:ilvl w:val="0"/>
          <w:numId w:val="1"/>
        </w:numPr>
        <w:pBdr>
          <w:top w:val="nil"/>
          <w:left w:val="nil"/>
          <w:bottom w:val="nil"/>
          <w:right w:val="nil"/>
          <w:between w:val="nil"/>
        </w:pBdr>
        <w:tabs>
          <w:tab w:val="left" w:pos="344"/>
        </w:tabs>
        <w:spacing w:after="120" w:line="360" w:lineRule="auto"/>
        <w:jc w:val="both"/>
        <w:rPr>
          <w:rFonts w:ascii="Arial" w:eastAsia="Arial" w:hAnsi="Arial" w:cs="Arial"/>
          <w:color w:val="010000"/>
          <w:sz w:val="20"/>
          <w:szCs w:val="20"/>
        </w:rPr>
      </w:pPr>
      <w:r w:rsidRPr="00E066DC">
        <w:rPr>
          <w:rFonts w:ascii="Arial" w:hAnsi="Arial" w:cs="Arial"/>
          <w:color w:val="010000"/>
          <w:sz w:val="20"/>
        </w:rPr>
        <w:t>The expected time to organize the Extraordinary General Meeting of Shareholders 2024: October 10, 2024 (Thursday)</w:t>
      </w:r>
    </w:p>
    <w:p w14:paraId="00000005" w14:textId="77777777" w:rsidR="00AE4B18" w:rsidRPr="00E066DC" w:rsidRDefault="00E066DC" w:rsidP="00426515">
      <w:pPr>
        <w:numPr>
          <w:ilvl w:val="0"/>
          <w:numId w:val="1"/>
        </w:numPr>
        <w:pBdr>
          <w:top w:val="nil"/>
          <w:left w:val="nil"/>
          <w:bottom w:val="nil"/>
          <w:right w:val="nil"/>
          <w:between w:val="nil"/>
        </w:pBdr>
        <w:tabs>
          <w:tab w:val="left" w:pos="368"/>
        </w:tabs>
        <w:spacing w:after="120" w:line="360" w:lineRule="auto"/>
        <w:jc w:val="both"/>
        <w:rPr>
          <w:rFonts w:ascii="Arial" w:eastAsia="Arial" w:hAnsi="Arial" w:cs="Arial"/>
          <w:color w:val="010000"/>
          <w:sz w:val="20"/>
          <w:szCs w:val="20"/>
        </w:rPr>
      </w:pPr>
      <w:r w:rsidRPr="00E066DC">
        <w:rPr>
          <w:rFonts w:ascii="Arial" w:hAnsi="Arial" w:cs="Arial"/>
          <w:color w:val="010000"/>
          <w:sz w:val="20"/>
        </w:rPr>
        <w:t>Meeting venue: Head Office of SCI Joint Stock Company - 3rd floor, Tower C, Golden Palace Building, Me Tri Street, Me Tri Ward, Nam Tu Liem District, Hanoi.</w:t>
      </w:r>
    </w:p>
    <w:p w14:paraId="00000006" w14:textId="77777777" w:rsidR="00AE4B18" w:rsidRPr="00E066DC" w:rsidRDefault="00E066DC" w:rsidP="00426515">
      <w:pPr>
        <w:numPr>
          <w:ilvl w:val="0"/>
          <w:numId w:val="1"/>
        </w:numPr>
        <w:pBdr>
          <w:top w:val="nil"/>
          <w:left w:val="nil"/>
          <w:bottom w:val="nil"/>
          <w:right w:val="nil"/>
          <w:between w:val="nil"/>
        </w:pBdr>
        <w:tabs>
          <w:tab w:val="left" w:pos="368"/>
        </w:tabs>
        <w:spacing w:after="120" w:line="360" w:lineRule="auto"/>
        <w:jc w:val="both"/>
        <w:rPr>
          <w:rFonts w:ascii="Arial" w:eastAsia="Arial" w:hAnsi="Arial" w:cs="Arial"/>
          <w:color w:val="010000"/>
          <w:sz w:val="20"/>
          <w:szCs w:val="20"/>
        </w:rPr>
      </w:pPr>
      <w:r w:rsidRPr="00E066DC">
        <w:rPr>
          <w:rFonts w:ascii="Arial" w:hAnsi="Arial" w:cs="Arial"/>
          <w:color w:val="010000"/>
          <w:sz w:val="20"/>
        </w:rPr>
        <w:t>The record date for the list of eligible shareholders to attend the Extraordinary General Meeting of Shareholders 2024: September 11, 2024 (Wednesday)</w:t>
      </w:r>
    </w:p>
    <w:p w14:paraId="00000007" w14:textId="1893D0DA" w:rsidR="00AE4B18" w:rsidRPr="00E066DC" w:rsidRDefault="00E066DC" w:rsidP="00426515">
      <w:pPr>
        <w:numPr>
          <w:ilvl w:val="0"/>
          <w:numId w:val="1"/>
        </w:numPr>
        <w:pBdr>
          <w:top w:val="nil"/>
          <w:left w:val="nil"/>
          <w:bottom w:val="nil"/>
          <w:right w:val="nil"/>
          <w:between w:val="nil"/>
        </w:pBdr>
        <w:tabs>
          <w:tab w:val="left" w:pos="368"/>
        </w:tabs>
        <w:spacing w:after="120" w:line="360" w:lineRule="auto"/>
        <w:jc w:val="both"/>
        <w:rPr>
          <w:rFonts w:ascii="Arial" w:eastAsia="Arial" w:hAnsi="Arial" w:cs="Arial"/>
          <w:color w:val="010000"/>
          <w:sz w:val="20"/>
          <w:szCs w:val="20"/>
        </w:rPr>
      </w:pPr>
      <w:r w:rsidRPr="00E066DC">
        <w:rPr>
          <w:rFonts w:ascii="Arial" w:hAnsi="Arial" w:cs="Arial"/>
          <w:color w:val="010000"/>
          <w:sz w:val="20"/>
        </w:rPr>
        <w:t>Exercise rate: Shareholders receive 01 voting right for every share they own.</w:t>
      </w:r>
    </w:p>
    <w:p w14:paraId="00000008" w14:textId="79BFF70F" w:rsidR="00AE4B18" w:rsidRPr="00E066DC" w:rsidRDefault="00E066DC" w:rsidP="00426515">
      <w:pPr>
        <w:numPr>
          <w:ilvl w:val="0"/>
          <w:numId w:val="1"/>
        </w:numPr>
        <w:pBdr>
          <w:top w:val="nil"/>
          <w:left w:val="nil"/>
          <w:bottom w:val="nil"/>
          <w:right w:val="nil"/>
          <w:between w:val="nil"/>
        </w:pBdr>
        <w:tabs>
          <w:tab w:val="left" w:pos="368"/>
        </w:tabs>
        <w:spacing w:after="120" w:line="360" w:lineRule="auto"/>
        <w:jc w:val="both"/>
        <w:rPr>
          <w:rFonts w:ascii="Arial" w:eastAsia="Arial" w:hAnsi="Arial" w:cs="Arial"/>
          <w:color w:val="010000"/>
          <w:sz w:val="20"/>
          <w:szCs w:val="20"/>
        </w:rPr>
      </w:pPr>
      <w:r w:rsidRPr="00E066DC">
        <w:rPr>
          <w:rFonts w:ascii="Arial" w:hAnsi="Arial" w:cs="Arial"/>
          <w:color w:val="010000"/>
          <w:sz w:val="20"/>
        </w:rPr>
        <w:t>Meeting form: Online with an electronic ballot.</w:t>
      </w:r>
    </w:p>
    <w:p w14:paraId="00000009" w14:textId="77777777" w:rsidR="00AE4B18" w:rsidRPr="00E066DC" w:rsidRDefault="00E066DC" w:rsidP="00426515">
      <w:pPr>
        <w:numPr>
          <w:ilvl w:val="0"/>
          <w:numId w:val="1"/>
        </w:numPr>
        <w:pBdr>
          <w:top w:val="nil"/>
          <w:left w:val="nil"/>
          <w:bottom w:val="nil"/>
          <w:right w:val="nil"/>
          <w:between w:val="nil"/>
        </w:pBdr>
        <w:tabs>
          <w:tab w:val="left" w:pos="368"/>
        </w:tabs>
        <w:spacing w:after="120" w:line="360" w:lineRule="auto"/>
        <w:jc w:val="both"/>
        <w:rPr>
          <w:rFonts w:ascii="Arial" w:eastAsia="Arial" w:hAnsi="Arial" w:cs="Arial"/>
          <w:color w:val="010000"/>
          <w:sz w:val="20"/>
          <w:szCs w:val="20"/>
        </w:rPr>
      </w:pPr>
      <w:r w:rsidRPr="00E066DC">
        <w:rPr>
          <w:rFonts w:ascii="Arial" w:hAnsi="Arial" w:cs="Arial"/>
          <w:color w:val="010000"/>
          <w:sz w:val="20"/>
        </w:rPr>
        <w:t>Meeting agenda: The Extraordinary General Meeting of Shareholders 2024 discusses and considers the following issues:</w:t>
      </w:r>
    </w:p>
    <w:p w14:paraId="0000000A" w14:textId="4DDE41D3" w:rsidR="00AE4B18" w:rsidRPr="00E066DC" w:rsidRDefault="00E066DC" w:rsidP="00426515">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066DC">
        <w:rPr>
          <w:rFonts w:ascii="Arial" w:hAnsi="Arial" w:cs="Arial"/>
          <w:color w:val="010000"/>
          <w:sz w:val="20"/>
        </w:rPr>
        <w:t>Approve the plan to transfer shares in the group of energy investment companies (including Lai Chau SCI Joint Stock Company, Nghe An SCI Joint Stock Company, and SCI Quang Tri Joint Stock Company) from SCI Joint Stock Company to SCI Energy Joint Stock Company.</w:t>
      </w:r>
    </w:p>
    <w:p w14:paraId="0000000B" w14:textId="77777777" w:rsidR="00AE4B18" w:rsidRPr="00E066DC" w:rsidRDefault="00E066DC" w:rsidP="00426515">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E066DC">
        <w:rPr>
          <w:rFonts w:ascii="Arial" w:hAnsi="Arial" w:cs="Arial"/>
          <w:color w:val="010000"/>
          <w:sz w:val="20"/>
        </w:rPr>
        <w:t>Other contents under the authorities of the General Meeting of Shareholders (if any).</w:t>
      </w:r>
    </w:p>
    <w:p w14:paraId="0000000C" w14:textId="77777777" w:rsidR="00AE4B18" w:rsidRPr="00E066DC" w:rsidRDefault="00E066DC" w:rsidP="00426515">
      <w:pPr>
        <w:pBdr>
          <w:top w:val="nil"/>
          <w:left w:val="nil"/>
          <w:bottom w:val="nil"/>
          <w:right w:val="nil"/>
          <w:between w:val="nil"/>
        </w:pBdr>
        <w:spacing w:after="120" w:line="360" w:lineRule="auto"/>
        <w:jc w:val="both"/>
        <w:rPr>
          <w:rFonts w:ascii="Arial" w:eastAsia="Arial" w:hAnsi="Arial" w:cs="Arial"/>
          <w:color w:val="010000"/>
          <w:sz w:val="20"/>
          <w:szCs w:val="20"/>
        </w:rPr>
      </w:pPr>
      <w:r w:rsidRPr="00E066DC">
        <w:rPr>
          <w:rFonts w:ascii="Arial" w:hAnsi="Arial" w:cs="Arial"/>
          <w:color w:val="010000"/>
          <w:sz w:val="20"/>
        </w:rPr>
        <w:t>‎‎Article 2. Assign the General Manager of the Company to direct the implementation of tasks and contents related to organizing the Extraordinary General Meeting of Shareholders 2024 in accordance with the provisions of law and the Company’s Charter.</w:t>
      </w:r>
    </w:p>
    <w:p w14:paraId="0000000D" w14:textId="62901B69" w:rsidR="00AE4B18" w:rsidRPr="00E066DC" w:rsidRDefault="00E066DC" w:rsidP="00426515">
      <w:pPr>
        <w:pBdr>
          <w:top w:val="nil"/>
          <w:left w:val="nil"/>
          <w:bottom w:val="nil"/>
          <w:right w:val="nil"/>
          <w:between w:val="nil"/>
        </w:pBdr>
        <w:spacing w:after="120" w:line="360" w:lineRule="auto"/>
        <w:jc w:val="both"/>
        <w:rPr>
          <w:rFonts w:ascii="Arial" w:eastAsia="Arial" w:hAnsi="Arial" w:cs="Arial"/>
          <w:color w:val="010000"/>
          <w:sz w:val="20"/>
          <w:szCs w:val="20"/>
        </w:rPr>
      </w:pPr>
      <w:r w:rsidRPr="00E066DC">
        <w:rPr>
          <w:rFonts w:ascii="Arial" w:hAnsi="Arial" w:cs="Arial"/>
          <w:color w:val="010000"/>
          <w:sz w:val="20"/>
        </w:rPr>
        <w:t>‎‎Article 3. This Resolution takes effect from the date of its signing, the Board of Directors; the Board of Management; and relevant departments/divisions implement based on this Resolution.</w:t>
      </w:r>
      <w:bookmarkEnd w:id="0"/>
    </w:p>
    <w:sectPr w:rsidR="00AE4B18" w:rsidRPr="00E066DC" w:rsidSect="00E066DC">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4F11"/>
    <w:multiLevelType w:val="multilevel"/>
    <w:tmpl w:val="9B98C092"/>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A436AE"/>
    <w:multiLevelType w:val="multilevel"/>
    <w:tmpl w:val="E80E126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18"/>
    <w:rsid w:val="00426515"/>
    <w:rsid w:val="00AE4B18"/>
    <w:rsid w:val="00E0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5FFAC"/>
  <w15:docId w15:val="{7CCCA215-3C76-45BC-A3F9-E2F8E3CE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spacing w:line="298" w:lineRule="auto"/>
    </w:pPr>
    <w:rPr>
      <w:rFonts w:ascii="Times New Roman" w:eastAsia="Times New Roman" w:hAnsi="Times New Roman" w:cs="Times New Roman"/>
    </w:rPr>
  </w:style>
  <w:style w:type="paragraph" w:customStyle="1" w:styleId="Bodytext20">
    <w:name w:val="Body text (2)"/>
    <w:basedOn w:val="Normal"/>
    <w:link w:val="Bodytext2"/>
    <w:pPr>
      <w:ind w:firstLine="340"/>
    </w:pPr>
    <w:rPr>
      <w:rFonts w:ascii="Times New Roman" w:eastAsia="Times New Roman" w:hAnsi="Times New Roman" w:cs="Times New Roman"/>
      <w:sz w:val="17"/>
      <w:szCs w:val="17"/>
    </w:rPr>
  </w:style>
  <w:style w:type="paragraph" w:customStyle="1" w:styleId="Bodytext40">
    <w:name w:val="Body text (4)"/>
    <w:basedOn w:val="Normal"/>
    <w:link w:val="Bodytext4"/>
    <w:pPr>
      <w:jc w:val="center"/>
    </w:pPr>
    <w:rPr>
      <w:rFonts w:ascii="Times New Roman" w:eastAsia="Times New Roman" w:hAnsi="Times New Roman" w:cs="Times New Roman"/>
      <w:b/>
      <w:bCs/>
      <w:sz w:val="32"/>
      <w:szCs w:val="32"/>
    </w:rPr>
  </w:style>
  <w:style w:type="paragraph" w:customStyle="1" w:styleId="Bodytext30">
    <w:name w:val="Body text (3)"/>
    <w:basedOn w:val="Normal"/>
    <w:link w:val="Bodytext3"/>
    <w:pPr>
      <w:spacing w:line="247" w:lineRule="auto"/>
      <w:jc w:val="center"/>
    </w:pPr>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765900"/>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Xh6zE/XAuexCobugM+na8Hqhfg==">CgMxLjA4AHIhMXpyZ2U0SFltRjNRUVV5Mjg0YWZXaTNoa1NSQkNaOXMz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2024-08-23T03:14:00Z</dcterms:created>
  <dcterms:modified xsi:type="dcterms:W3CDTF">2024-08-26T03:42:00Z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ed3b74149bd847915312103444c0107e035848f909c9fd054cec77588e19f85a</vt:lpwstr>
  </property>
</Properties>
</file>