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777CD" w:rsidRPr="00EC0A6C" w:rsidRDefault="00EC0A6C" w:rsidP="00D74A3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EC0A6C">
        <w:rPr>
          <w:rFonts w:ascii="Arial" w:hAnsi="Arial" w:cs="Arial"/>
          <w:b/>
          <w:color w:val="010000"/>
          <w:sz w:val="20"/>
        </w:rPr>
        <w:t>VGT</w:t>
      </w:r>
      <w:r w:rsidRPr="00EC0A6C">
        <w:rPr>
          <w:rFonts w:ascii="Arial" w:hAnsi="Arial" w:cs="Arial"/>
          <w:b/>
          <w:color w:val="010000"/>
          <w:sz w:val="20"/>
        </w:rPr>
        <w:t>:</w:t>
      </w:r>
      <w:r w:rsidRPr="00EC0A6C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6848E6B1" w:rsidR="009777CD" w:rsidRPr="00EC0A6C" w:rsidRDefault="00EC0A6C" w:rsidP="00D74A3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C0A6C">
        <w:rPr>
          <w:rFonts w:ascii="Arial" w:hAnsi="Arial" w:cs="Arial"/>
          <w:color w:val="010000"/>
          <w:sz w:val="20"/>
        </w:rPr>
        <w:t xml:space="preserve">On </w:t>
      </w:r>
      <w:r w:rsidRPr="00EC0A6C">
        <w:rPr>
          <w:rFonts w:ascii="Arial" w:hAnsi="Arial" w:cs="Arial"/>
          <w:color w:val="010000"/>
          <w:sz w:val="20"/>
        </w:rPr>
        <w:t>August</w:t>
      </w:r>
      <w:r w:rsidRPr="00EC0A6C">
        <w:rPr>
          <w:rFonts w:ascii="Arial" w:hAnsi="Arial" w:cs="Arial"/>
          <w:color w:val="010000"/>
          <w:sz w:val="20"/>
        </w:rPr>
        <w:t xml:space="preserve"> </w:t>
      </w:r>
      <w:r w:rsidRPr="00EC0A6C">
        <w:rPr>
          <w:rFonts w:ascii="Arial" w:hAnsi="Arial" w:cs="Arial"/>
          <w:color w:val="010000"/>
          <w:sz w:val="20"/>
        </w:rPr>
        <w:t>21</w:t>
      </w:r>
      <w:r w:rsidRPr="00EC0A6C">
        <w:rPr>
          <w:rFonts w:ascii="Arial" w:hAnsi="Arial" w:cs="Arial"/>
          <w:color w:val="010000"/>
          <w:sz w:val="20"/>
        </w:rPr>
        <w:t xml:space="preserve">, </w:t>
      </w:r>
      <w:r w:rsidRPr="00EC0A6C">
        <w:rPr>
          <w:rFonts w:ascii="Arial" w:hAnsi="Arial" w:cs="Arial"/>
          <w:color w:val="010000"/>
          <w:sz w:val="20"/>
        </w:rPr>
        <w:t>2024</w:t>
      </w:r>
      <w:r w:rsidRPr="00EC0A6C">
        <w:rPr>
          <w:rFonts w:ascii="Arial" w:hAnsi="Arial" w:cs="Arial"/>
          <w:color w:val="010000"/>
          <w:sz w:val="20"/>
        </w:rPr>
        <w:t xml:space="preserve">, </w:t>
      </w:r>
      <w:r w:rsidRPr="00EC0A6C">
        <w:rPr>
          <w:rFonts w:ascii="Arial" w:hAnsi="Arial" w:cs="Arial"/>
          <w:color w:val="010000"/>
          <w:sz w:val="20"/>
        </w:rPr>
        <w:t>Vietnam National Textile and Garment Group</w:t>
      </w:r>
      <w:r w:rsidRPr="00EC0A6C">
        <w:rPr>
          <w:rFonts w:ascii="Arial" w:hAnsi="Arial" w:cs="Arial"/>
          <w:color w:val="010000"/>
          <w:sz w:val="20"/>
        </w:rPr>
        <w:t xml:space="preserve"> announced Resolution </w:t>
      </w:r>
      <w:r w:rsidR="00D74A3D" w:rsidRPr="00EC0A6C">
        <w:rPr>
          <w:rFonts w:ascii="Arial" w:hAnsi="Arial" w:cs="Arial"/>
          <w:color w:val="010000"/>
          <w:sz w:val="20"/>
        </w:rPr>
        <w:t xml:space="preserve">No. </w:t>
      </w:r>
      <w:r w:rsidRPr="00EC0A6C">
        <w:rPr>
          <w:rFonts w:ascii="Arial" w:hAnsi="Arial" w:cs="Arial"/>
          <w:color w:val="010000"/>
          <w:sz w:val="20"/>
        </w:rPr>
        <w:t>16</w:t>
      </w:r>
      <w:r w:rsidRPr="00EC0A6C">
        <w:rPr>
          <w:rFonts w:ascii="Arial" w:hAnsi="Arial" w:cs="Arial"/>
          <w:color w:val="010000"/>
          <w:sz w:val="20"/>
        </w:rPr>
        <w:t xml:space="preserve">/NQ-TDDMVN on the </w:t>
      </w:r>
      <w:r w:rsidR="00D74A3D" w:rsidRPr="00EC0A6C">
        <w:rPr>
          <w:rFonts w:ascii="Arial" w:hAnsi="Arial" w:cs="Arial"/>
          <w:color w:val="010000"/>
          <w:sz w:val="20"/>
        </w:rPr>
        <w:t xml:space="preserve">plan on </w:t>
      </w:r>
      <w:r w:rsidRPr="00EC0A6C">
        <w:rPr>
          <w:rFonts w:ascii="Arial" w:hAnsi="Arial" w:cs="Arial"/>
          <w:color w:val="010000"/>
          <w:sz w:val="20"/>
        </w:rPr>
        <w:t xml:space="preserve">the </w:t>
      </w:r>
      <w:r w:rsidRPr="00EC0A6C">
        <w:rPr>
          <w:rFonts w:ascii="Arial" w:hAnsi="Arial" w:cs="Arial"/>
          <w:color w:val="010000"/>
          <w:sz w:val="20"/>
        </w:rPr>
        <w:t xml:space="preserve">divestment of </w:t>
      </w:r>
      <w:r w:rsidRPr="00EC0A6C">
        <w:rPr>
          <w:rFonts w:ascii="Arial" w:hAnsi="Arial" w:cs="Arial"/>
          <w:color w:val="010000"/>
          <w:sz w:val="20"/>
        </w:rPr>
        <w:t>Vietnam National Textile and Garment Group</w:t>
      </w:r>
      <w:r w:rsidRPr="00EC0A6C">
        <w:rPr>
          <w:rFonts w:ascii="Arial" w:hAnsi="Arial" w:cs="Arial"/>
          <w:color w:val="010000"/>
          <w:sz w:val="20"/>
        </w:rPr>
        <w:t xml:space="preserve"> </w:t>
      </w:r>
      <w:r w:rsidRPr="00EC0A6C">
        <w:rPr>
          <w:rFonts w:ascii="Arial" w:hAnsi="Arial" w:cs="Arial"/>
          <w:color w:val="010000"/>
          <w:sz w:val="20"/>
        </w:rPr>
        <w:t>at Dong Nai Garment Corporation</w:t>
      </w:r>
      <w:r w:rsidRPr="00EC0A6C">
        <w:rPr>
          <w:rFonts w:ascii="Arial" w:hAnsi="Arial" w:cs="Arial"/>
          <w:color w:val="010000"/>
          <w:sz w:val="20"/>
        </w:rPr>
        <w:t xml:space="preserve"> as follows</w:t>
      </w:r>
      <w:r w:rsidRPr="00EC0A6C">
        <w:rPr>
          <w:rFonts w:ascii="Arial" w:hAnsi="Arial" w:cs="Arial"/>
          <w:color w:val="010000"/>
          <w:sz w:val="20"/>
        </w:rPr>
        <w:t>:</w:t>
      </w:r>
    </w:p>
    <w:p w14:paraId="00000003" w14:textId="4FC70CDC" w:rsidR="009777CD" w:rsidRPr="00EC0A6C" w:rsidRDefault="00EC0A6C" w:rsidP="00D74A3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C0A6C">
        <w:rPr>
          <w:rFonts w:ascii="Arial" w:hAnsi="Arial" w:cs="Arial"/>
          <w:color w:val="010000"/>
          <w:sz w:val="20"/>
        </w:rPr>
        <w:t xml:space="preserve">‎‎Article </w:t>
      </w:r>
      <w:r w:rsidRPr="00EC0A6C">
        <w:rPr>
          <w:rFonts w:ascii="Arial" w:hAnsi="Arial" w:cs="Arial"/>
          <w:color w:val="010000"/>
          <w:sz w:val="20"/>
        </w:rPr>
        <w:t>1</w:t>
      </w:r>
      <w:r w:rsidRPr="00EC0A6C">
        <w:rPr>
          <w:rFonts w:ascii="Arial" w:hAnsi="Arial" w:cs="Arial"/>
          <w:color w:val="010000"/>
          <w:sz w:val="20"/>
        </w:rPr>
        <w:t xml:space="preserve">. Approve the </w:t>
      </w:r>
      <w:r w:rsidR="00D74A3D" w:rsidRPr="00EC0A6C">
        <w:rPr>
          <w:rFonts w:ascii="Arial" w:hAnsi="Arial" w:cs="Arial"/>
          <w:color w:val="010000"/>
          <w:sz w:val="20"/>
        </w:rPr>
        <w:t xml:space="preserve">plan on </w:t>
      </w:r>
      <w:r w:rsidRPr="00EC0A6C">
        <w:rPr>
          <w:rFonts w:ascii="Arial" w:hAnsi="Arial" w:cs="Arial"/>
          <w:color w:val="010000"/>
          <w:sz w:val="20"/>
        </w:rPr>
        <w:t xml:space="preserve">the </w:t>
      </w:r>
      <w:r w:rsidRPr="00EC0A6C">
        <w:rPr>
          <w:rFonts w:ascii="Arial" w:hAnsi="Arial" w:cs="Arial"/>
          <w:color w:val="010000"/>
          <w:sz w:val="20"/>
        </w:rPr>
        <w:t xml:space="preserve">divestment of </w:t>
      </w:r>
      <w:r w:rsidRPr="00EC0A6C">
        <w:rPr>
          <w:rFonts w:ascii="Arial" w:hAnsi="Arial" w:cs="Arial"/>
          <w:color w:val="010000"/>
          <w:sz w:val="20"/>
        </w:rPr>
        <w:t>Vietnam National Textile and Garment Group</w:t>
      </w:r>
      <w:r w:rsidRPr="00EC0A6C">
        <w:rPr>
          <w:rFonts w:ascii="Arial" w:hAnsi="Arial" w:cs="Arial"/>
          <w:color w:val="010000"/>
          <w:sz w:val="20"/>
        </w:rPr>
        <w:t xml:space="preserve"> </w:t>
      </w:r>
      <w:r w:rsidRPr="00EC0A6C">
        <w:rPr>
          <w:rFonts w:ascii="Arial" w:hAnsi="Arial" w:cs="Arial"/>
          <w:color w:val="010000"/>
          <w:sz w:val="20"/>
        </w:rPr>
        <w:t>at Dong Nai Garment Corporation</w:t>
      </w:r>
      <w:r w:rsidRPr="00EC0A6C">
        <w:rPr>
          <w:rFonts w:ascii="Arial" w:hAnsi="Arial" w:cs="Arial"/>
          <w:color w:val="010000"/>
          <w:sz w:val="20"/>
        </w:rPr>
        <w:t xml:space="preserve"> with contents as follows</w:t>
      </w:r>
      <w:r w:rsidRPr="00EC0A6C">
        <w:rPr>
          <w:rFonts w:ascii="Arial" w:hAnsi="Arial" w:cs="Arial"/>
          <w:color w:val="010000"/>
          <w:sz w:val="20"/>
        </w:rPr>
        <w:t>:</w:t>
      </w:r>
    </w:p>
    <w:p w14:paraId="00000004" w14:textId="4269009E" w:rsidR="009777CD" w:rsidRPr="00EC0A6C" w:rsidRDefault="00EC0A6C" w:rsidP="00D74A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8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C0A6C">
        <w:rPr>
          <w:rFonts w:ascii="Arial" w:hAnsi="Arial" w:cs="Arial"/>
          <w:color w:val="010000"/>
          <w:sz w:val="20"/>
        </w:rPr>
        <w:t>Name of offered shares</w:t>
      </w:r>
      <w:r w:rsidRPr="00EC0A6C">
        <w:rPr>
          <w:rFonts w:ascii="Arial" w:hAnsi="Arial" w:cs="Arial"/>
          <w:color w:val="010000"/>
          <w:sz w:val="20"/>
        </w:rPr>
        <w:t>:</w:t>
      </w:r>
      <w:r w:rsidRPr="00EC0A6C">
        <w:rPr>
          <w:rFonts w:ascii="Arial" w:hAnsi="Arial" w:cs="Arial"/>
          <w:color w:val="010000"/>
          <w:sz w:val="20"/>
        </w:rPr>
        <w:t xml:space="preserve"> Shares of </w:t>
      </w:r>
      <w:r w:rsidR="00D74A3D" w:rsidRPr="00EC0A6C">
        <w:rPr>
          <w:rFonts w:ascii="Arial" w:hAnsi="Arial" w:cs="Arial"/>
          <w:color w:val="010000"/>
          <w:sz w:val="20"/>
        </w:rPr>
        <w:t>Dong Nai Garment Corporation</w:t>
      </w:r>
    </w:p>
    <w:p w14:paraId="00000005" w14:textId="704A0BE3" w:rsidR="009777CD" w:rsidRPr="00EC0A6C" w:rsidRDefault="00EC0A6C" w:rsidP="00D74A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9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C0A6C">
        <w:rPr>
          <w:rFonts w:ascii="Arial" w:hAnsi="Arial" w:cs="Arial"/>
          <w:color w:val="010000"/>
          <w:sz w:val="20"/>
        </w:rPr>
        <w:t xml:space="preserve">Type </w:t>
      </w:r>
      <w:r w:rsidR="00D74A3D" w:rsidRPr="00EC0A6C">
        <w:rPr>
          <w:rFonts w:ascii="Arial" w:hAnsi="Arial" w:cs="Arial"/>
          <w:color w:val="010000"/>
          <w:sz w:val="20"/>
        </w:rPr>
        <w:t>o</w:t>
      </w:r>
      <w:r w:rsidRPr="00EC0A6C">
        <w:rPr>
          <w:rFonts w:ascii="Arial" w:hAnsi="Arial" w:cs="Arial"/>
          <w:color w:val="010000"/>
          <w:sz w:val="20"/>
        </w:rPr>
        <w:t>f share</w:t>
      </w:r>
      <w:r w:rsidR="00D74A3D" w:rsidRPr="00EC0A6C">
        <w:rPr>
          <w:rFonts w:ascii="Arial" w:hAnsi="Arial" w:cs="Arial"/>
          <w:color w:val="010000"/>
          <w:sz w:val="20"/>
        </w:rPr>
        <w:t>s</w:t>
      </w:r>
      <w:r w:rsidRPr="00EC0A6C">
        <w:rPr>
          <w:rFonts w:ascii="Arial" w:hAnsi="Arial" w:cs="Arial"/>
          <w:color w:val="010000"/>
          <w:sz w:val="20"/>
        </w:rPr>
        <w:t>:</w:t>
      </w:r>
      <w:r w:rsidRPr="00EC0A6C">
        <w:rPr>
          <w:rFonts w:ascii="Arial" w:hAnsi="Arial" w:cs="Arial"/>
          <w:color w:val="010000"/>
          <w:sz w:val="20"/>
        </w:rPr>
        <w:t xml:space="preserve"> Common, freely transferable s</w:t>
      </w:r>
      <w:r w:rsidRPr="00EC0A6C">
        <w:rPr>
          <w:rFonts w:ascii="Arial" w:hAnsi="Arial" w:cs="Arial"/>
          <w:color w:val="010000"/>
          <w:sz w:val="20"/>
        </w:rPr>
        <w:t>hares</w:t>
      </w:r>
    </w:p>
    <w:p w14:paraId="00000006" w14:textId="63B6EFCF" w:rsidR="009777CD" w:rsidRPr="00EC0A6C" w:rsidRDefault="00EC0A6C" w:rsidP="00D74A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9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C0A6C">
        <w:rPr>
          <w:rFonts w:ascii="Arial" w:hAnsi="Arial" w:cs="Arial"/>
          <w:color w:val="010000"/>
          <w:sz w:val="20"/>
        </w:rPr>
        <w:t>Par value of share</w:t>
      </w:r>
      <w:r w:rsidR="00D74A3D" w:rsidRPr="00EC0A6C">
        <w:rPr>
          <w:rFonts w:ascii="Arial" w:hAnsi="Arial" w:cs="Arial"/>
          <w:color w:val="010000"/>
          <w:sz w:val="20"/>
        </w:rPr>
        <w:t>s</w:t>
      </w:r>
      <w:r w:rsidRPr="00EC0A6C">
        <w:rPr>
          <w:rFonts w:ascii="Arial" w:hAnsi="Arial" w:cs="Arial"/>
          <w:color w:val="010000"/>
          <w:sz w:val="20"/>
        </w:rPr>
        <w:t>:</w:t>
      </w:r>
      <w:r w:rsidRPr="00EC0A6C">
        <w:rPr>
          <w:rFonts w:ascii="Arial" w:hAnsi="Arial" w:cs="Arial"/>
          <w:color w:val="010000"/>
          <w:sz w:val="20"/>
        </w:rPr>
        <w:t xml:space="preserve"> VND</w:t>
      </w:r>
      <w:r w:rsidRPr="00EC0A6C">
        <w:rPr>
          <w:rFonts w:ascii="Arial" w:hAnsi="Arial" w:cs="Arial"/>
          <w:color w:val="010000"/>
          <w:sz w:val="20"/>
        </w:rPr>
        <w:t>10,000</w:t>
      </w:r>
      <w:r w:rsidRPr="00EC0A6C">
        <w:rPr>
          <w:rFonts w:ascii="Arial" w:hAnsi="Arial" w:cs="Arial"/>
          <w:color w:val="010000"/>
          <w:sz w:val="20"/>
        </w:rPr>
        <w:t>/share.</w:t>
      </w:r>
    </w:p>
    <w:p w14:paraId="00000007" w14:textId="2AF2CFDA" w:rsidR="009777CD" w:rsidRPr="00EC0A6C" w:rsidRDefault="00EC0A6C" w:rsidP="00D74A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1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C0A6C">
        <w:rPr>
          <w:rFonts w:ascii="Arial" w:hAnsi="Arial" w:cs="Arial"/>
          <w:color w:val="010000"/>
          <w:sz w:val="20"/>
        </w:rPr>
        <w:t>Number of owned shares</w:t>
      </w:r>
      <w:r w:rsidRPr="00EC0A6C">
        <w:rPr>
          <w:rFonts w:ascii="Arial" w:hAnsi="Arial" w:cs="Arial"/>
          <w:color w:val="010000"/>
          <w:sz w:val="20"/>
        </w:rPr>
        <w:t>:</w:t>
      </w:r>
      <w:r w:rsidRPr="00EC0A6C">
        <w:rPr>
          <w:rFonts w:ascii="Arial" w:hAnsi="Arial" w:cs="Arial"/>
          <w:color w:val="010000"/>
          <w:sz w:val="20"/>
        </w:rPr>
        <w:t xml:space="preserve"> </w:t>
      </w:r>
      <w:r w:rsidRPr="00EC0A6C">
        <w:rPr>
          <w:rFonts w:ascii="Arial" w:hAnsi="Arial" w:cs="Arial"/>
          <w:color w:val="010000"/>
          <w:sz w:val="20"/>
        </w:rPr>
        <w:t>2,810,808</w:t>
      </w:r>
      <w:r w:rsidRPr="00EC0A6C">
        <w:rPr>
          <w:rFonts w:ascii="Arial" w:hAnsi="Arial" w:cs="Arial"/>
          <w:color w:val="010000"/>
          <w:sz w:val="20"/>
        </w:rPr>
        <w:t xml:space="preserve"> shares, accounting for </w:t>
      </w:r>
      <w:r w:rsidRPr="00EC0A6C">
        <w:rPr>
          <w:rFonts w:ascii="Arial" w:hAnsi="Arial" w:cs="Arial"/>
          <w:color w:val="010000"/>
          <w:sz w:val="20"/>
        </w:rPr>
        <w:t>25.7</w:t>
      </w:r>
      <w:r w:rsidRPr="00EC0A6C">
        <w:rPr>
          <w:rFonts w:ascii="Arial" w:hAnsi="Arial" w:cs="Arial"/>
          <w:color w:val="010000"/>
          <w:sz w:val="20"/>
        </w:rPr>
        <w:t xml:space="preserve">% of the charter capital of </w:t>
      </w:r>
      <w:r w:rsidR="00D74A3D" w:rsidRPr="00EC0A6C">
        <w:rPr>
          <w:rFonts w:ascii="Arial" w:hAnsi="Arial" w:cs="Arial"/>
          <w:color w:val="010000"/>
          <w:sz w:val="20"/>
        </w:rPr>
        <w:t>Dong Nai Garment Corporation</w:t>
      </w:r>
      <w:r w:rsidRPr="00EC0A6C">
        <w:rPr>
          <w:rFonts w:ascii="Arial" w:hAnsi="Arial" w:cs="Arial"/>
          <w:color w:val="010000"/>
          <w:sz w:val="20"/>
        </w:rPr>
        <w:t>.</w:t>
      </w:r>
    </w:p>
    <w:p w14:paraId="00000008" w14:textId="0CA128F8" w:rsidR="009777CD" w:rsidRPr="00EC0A6C" w:rsidRDefault="00EC0A6C" w:rsidP="00D74A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9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C0A6C">
        <w:rPr>
          <w:rFonts w:ascii="Arial" w:hAnsi="Arial" w:cs="Arial"/>
          <w:color w:val="010000"/>
          <w:sz w:val="20"/>
        </w:rPr>
        <w:t>Total number of offered share</w:t>
      </w:r>
      <w:r w:rsidR="00D74A3D" w:rsidRPr="00EC0A6C">
        <w:rPr>
          <w:rFonts w:ascii="Arial" w:hAnsi="Arial" w:cs="Arial"/>
          <w:color w:val="010000"/>
          <w:sz w:val="20"/>
        </w:rPr>
        <w:t>s</w:t>
      </w:r>
      <w:r w:rsidRPr="00EC0A6C">
        <w:rPr>
          <w:rFonts w:ascii="Arial" w:hAnsi="Arial" w:cs="Arial"/>
          <w:color w:val="010000"/>
          <w:sz w:val="20"/>
        </w:rPr>
        <w:t>:</w:t>
      </w:r>
      <w:r w:rsidRPr="00EC0A6C">
        <w:rPr>
          <w:rFonts w:ascii="Arial" w:hAnsi="Arial" w:cs="Arial"/>
          <w:color w:val="010000"/>
          <w:sz w:val="20"/>
        </w:rPr>
        <w:t xml:space="preserve"> </w:t>
      </w:r>
      <w:r w:rsidRPr="00EC0A6C">
        <w:rPr>
          <w:rFonts w:ascii="Arial" w:hAnsi="Arial" w:cs="Arial"/>
          <w:color w:val="010000"/>
          <w:sz w:val="20"/>
        </w:rPr>
        <w:t>2,810,808</w:t>
      </w:r>
      <w:r w:rsidRPr="00EC0A6C">
        <w:rPr>
          <w:rFonts w:ascii="Arial" w:hAnsi="Arial" w:cs="Arial"/>
          <w:color w:val="010000"/>
          <w:sz w:val="20"/>
        </w:rPr>
        <w:t xml:space="preserve"> shares.</w:t>
      </w:r>
    </w:p>
    <w:p w14:paraId="00000009" w14:textId="77777777" w:rsidR="009777CD" w:rsidRPr="00EC0A6C" w:rsidRDefault="00EC0A6C" w:rsidP="00D74A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9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C0A6C">
        <w:rPr>
          <w:rFonts w:ascii="Arial" w:hAnsi="Arial" w:cs="Arial"/>
          <w:color w:val="010000"/>
          <w:sz w:val="20"/>
        </w:rPr>
        <w:t>Transfer value at par value</w:t>
      </w:r>
      <w:r w:rsidRPr="00EC0A6C">
        <w:rPr>
          <w:rFonts w:ascii="Arial" w:hAnsi="Arial" w:cs="Arial"/>
          <w:color w:val="010000"/>
          <w:sz w:val="20"/>
        </w:rPr>
        <w:t>:</w:t>
      </w:r>
      <w:r w:rsidRPr="00EC0A6C">
        <w:rPr>
          <w:rFonts w:ascii="Arial" w:hAnsi="Arial" w:cs="Arial"/>
          <w:color w:val="010000"/>
          <w:sz w:val="20"/>
        </w:rPr>
        <w:t xml:space="preserve"> </w:t>
      </w:r>
      <w:r w:rsidRPr="00EC0A6C">
        <w:rPr>
          <w:rFonts w:ascii="Arial" w:hAnsi="Arial" w:cs="Arial"/>
          <w:color w:val="010000"/>
          <w:sz w:val="20"/>
        </w:rPr>
        <w:t>VND</w:t>
      </w:r>
      <w:r w:rsidRPr="00EC0A6C">
        <w:rPr>
          <w:rFonts w:ascii="Arial" w:hAnsi="Arial" w:cs="Arial"/>
          <w:color w:val="010000"/>
          <w:sz w:val="20"/>
        </w:rPr>
        <w:t>28,108,080,000</w:t>
      </w:r>
      <w:r w:rsidRPr="00EC0A6C">
        <w:rPr>
          <w:rFonts w:ascii="Arial" w:hAnsi="Arial" w:cs="Arial"/>
          <w:color w:val="010000"/>
          <w:sz w:val="20"/>
        </w:rPr>
        <w:t>.</w:t>
      </w:r>
    </w:p>
    <w:p w14:paraId="0000000A" w14:textId="77777777" w:rsidR="009777CD" w:rsidRPr="00EC0A6C" w:rsidRDefault="00EC0A6C" w:rsidP="00D74A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1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C0A6C">
        <w:rPr>
          <w:rFonts w:ascii="Arial" w:hAnsi="Arial" w:cs="Arial"/>
          <w:color w:val="010000"/>
          <w:sz w:val="20"/>
        </w:rPr>
        <w:t>Divestment form</w:t>
      </w:r>
      <w:r w:rsidRPr="00EC0A6C">
        <w:rPr>
          <w:rFonts w:ascii="Arial" w:hAnsi="Arial" w:cs="Arial"/>
          <w:color w:val="010000"/>
          <w:sz w:val="20"/>
        </w:rPr>
        <w:t>:</w:t>
      </w:r>
      <w:r w:rsidRPr="00EC0A6C">
        <w:rPr>
          <w:rFonts w:ascii="Arial" w:hAnsi="Arial" w:cs="Arial"/>
          <w:color w:val="010000"/>
          <w:sz w:val="20"/>
        </w:rPr>
        <w:t xml:space="preserve"> Private placement to under </w:t>
      </w:r>
      <w:r w:rsidRPr="00EC0A6C">
        <w:rPr>
          <w:rFonts w:ascii="Arial" w:hAnsi="Arial" w:cs="Arial"/>
          <w:color w:val="010000"/>
          <w:sz w:val="20"/>
        </w:rPr>
        <w:t>100</w:t>
      </w:r>
      <w:r w:rsidRPr="00EC0A6C">
        <w:rPr>
          <w:rFonts w:ascii="Arial" w:hAnsi="Arial" w:cs="Arial"/>
          <w:color w:val="010000"/>
          <w:sz w:val="20"/>
        </w:rPr>
        <w:t xml:space="preserve"> investors with competitive prices.</w:t>
      </w:r>
    </w:p>
    <w:p w14:paraId="0000000B" w14:textId="64C70277" w:rsidR="009777CD" w:rsidRPr="00EC0A6C" w:rsidRDefault="00D74A3D" w:rsidP="00D74A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9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C0A6C">
        <w:rPr>
          <w:rFonts w:ascii="Arial" w:hAnsi="Arial" w:cs="Arial"/>
          <w:color w:val="010000"/>
          <w:sz w:val="20"/>
        </w:rPr>
        <w:t>Reserve price: VND35,000/share.</w:t>
      </w:r>
    </w:p>
    <w:p w14:paraId="0000000C" w14:textId="77777777" w:rsidR="009777CD" w:rsidRPr="00EC0A6C" w:rsidRDefault="00EC0A6C" w:rsidP="00D74A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9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C0A6C">
        <w:rPr>
          <w:rFonts w:ascii="Arial" w:hAnsi="Arial" w:cs="Arial"/>
          <w:color w:val="010000"/>
          <w:sz w:val="20"/>
        </w:rPr>
        <w:t>Expected implementation time</w:t>
      </w:r>
      <w:r w:rsidRPr="00EC0A6C">
        <w:rPr>
          <w:rFonts w:ascii="Arial" w:hAnsi="Arial" w:cs="Arial"/>
          <w:color w:val="010000"/>
          <w:sz w:val="20"/>
        </w:rPr>
        <w:t>:</w:t>
      </w:r>
      <w:r w:rsidRPr="00EC0A6C">
        <w:rPr>
          <w:rFonts w:ascii="Arial" w:hAnsi="Arial" w:cs="Arial"/>
          <w:color w:val="010000"/>
          <w:sz w:val="20"/>
        </w:rPr>
        <w:t xml:space="preserve"> From Q</w:t>
      </w:r>
      <w:r w:rsidRPr="00EC0A6C">
        <w:rPr>
          <w:rFonts w:ascii="Arial" w:hAnsi="Arial" w:cs="Arial"/>
          <w:color w:val="010000"/>
          <w:sz w:val="20"/>
        </w:rPr>
        <w:t>3</w:t>
      </w:r>
      <w:r w:rsidRPr="00EC0A6C">
        <w:rPr>
          <w:rFonts w:ascii="Arial" w:hAnsi="Arial" w:cs="Arial"/>
          <w:color w:val="010000"/>
          <w:sz w:val="20"/>
        </w:rPr>
        <w:t>/</w:t>
      </w:r>
      <w:r w:rsidRPr="00EC0A6C">
        <w:rPr>
          <w:rFonts w:ascii="Arial" w:hAnsi="Arial" w:cs="Arial"/>
          <w:color w:val="010000"/>
          <w:sz w:val="20"/>
        </w:rPr>
        <w:t>2024</w:t>
      </w:r>
    </w:p>
    <w:p w14:paraId="0000000D" w14:textId="77777777" w:rsidR="009777CD" w:rsidRPr="00EC0A6C" w:rsidRDefault="00EC0A6C" w:rsidP="00D74A3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C0A6C">
        <w:rPr>
          <w:rFonts w:ascii="Arial" w:hAnsi="Arial" w:cs="Arial"/>
          <w:color w:val="010000"/>
          <w:sz w:val="20"/>
        </w:rPr>
        <w:t xml:space="preserve">‎‎Article </w:t>
      </w:r>
      <w:r w:rsidRPr="00EC0A6C">
        <w:rPr>
          <w:rFonts w:ascii="Arial" w:hAnsi="Arial" w:cs="Arial"/>
          <w:color w:val="010000"/>
          <w:sz w:val="20"/>
        </w:rPr>
        <w:t>2</w:t>
      </w:r>
      <w:r w:rsidRPr="00EC0A6C">
        <w:rPr>
          <w:rFonts w:ascii="Arial" w:hAnsi="Arial" w:cs="Arial"/>
          <w:color w:val="010000"/>
          <w:sz w:val="20"/>
        </w:rPr>
        <w:t>. Assign the Executive Board of the Corporation to implement the div</w:t>
      </w:r>
      <w:r w:rsidRPr="00EC0A6C">
        <w:rPr>
          <w:rFonts w:ascii="Arial" w:hAnsi="Arial" w:cs="Arial"/>
          <w:color w:val="010000"/>
          <w:sz w:val="20"/>
        </w:rPr>
        <w:t xml:space="preserve">estment procedures for all shares of </w:t>
      </w:r>
      <w:r w:rsidRPr="00EC0A6C">
        <w:rPr>
          <w:rFonts w:ascii="Arial" w:hAnsi="Arial" w:cs="Arial"/>
          <w:color w:val="010000"/>
          <w:sz w:val="20"/>
        </w:rPr>
        <w:t>Vietnam National Textile and Garment Group</w:t>
      </w:r>
      <w:r w:rsidRPr="00EC0A6C">
        <w:rPr>
          <w:rFonts w:ascii="Arial" w:hAnsi="Arial" w:cs="Arial"/>
          <w:color w:val="010000"/>
          <w:sz w:val="20"/>
        </w:rPr>
        <w:t xml:space="preserve"> </w:t>
      </w:r>
      <w:r w:rsidRPr="00EC0A6C">
        <w:rPr>
          <w:rFonts w:ascii="Arial" w:hAnsi="Arial" w:cs="Arial"/>
          <w:color w:val="010000"/>
          <w:sz w:val="20"/>
        </w:rPr>
        <w:t>at Dong Nai Garment Corporation</w:t>
      </w:r>
      <w:r w:rsidRPr="00EC0A6C">
        <w:rPr>
          <w:rFonts w:ascii="Arial" w:hAnsi="Arial" w:cs="Arial"/>
          <w:color w:val="010000"/>
          <w:sz w:val="20"/>
        </w:rPr>
        <w:t xml:space="preserve"> in accordance with current provisions of law and report the results to the Board of Directors after the completion of the divestment.</w:t>
      </w:r>
    </w:p>
    <w:p w14:paraId="0000000E" w14:textId="0AD847EF" w:rsidR="009777CD" w:rsidRPr="00EC0A6C" w:rsidRDefault="00EC0A6C" w:rsidP="00D74A3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C0A6C">
        <w:rPr>
          <w:rFonts w:ascii="Arial" w:hAnsi="Arial" w:cs="Arial"/>
          <w:color w:val="010000"/>
          <w:sz w:val="20"/>
        </w:rPr>
        <w:t xml:space="preserve">‎‎Article </w:t>
      </w:r>
      <w:r w:rsidRPr="00EC0A6C">
        <w:rPr>
          <w:rFonts w:ascii="Arial" w:hAnsi="Arial" w:cs="Arial"/>
          <w:color w:val="010000"/>
          <w:sz w:val="20"/>
        </w:rPr>
        <w:t>3</w:t>
      </w:r>
      <w:r w:rsidRPr="00EC0A6C">
        <w:rPr>
          <w:rFonts w:ascii="Arial" w:hAnsi="Arial" w:cs="Arial"/>
          <w:color w:val="010000"/>
          <w:sz w:val="20"/>
        </w:rPr>
        <w:t xml:space="preserve">. This Resolution was approved by the Board of Directors of </w:t>
      </w:r>
      <w:r w:rsidRPr="00EC0A6C">
        <w:rPr>
          <w:rFonts w:ascii="Arial" w:hAnsi="Arial" w:cs="Arial"/>
          <w:color w:val="010000"/>
          <w:sz w:val="20"/>
        </w:rPr>
        <w:t>Vietnam National Textile and Garment Group</w:t>
      </w:r>
      <w:r w:rsidRPr="00EC0A6C">
        <w:rPr>
          <w:rFonts w:ascii="Arial" w:hAnsi="Arial" w:cs="Arial"/>
          <w:color w:val="010000"/>
          <w:sz w:val="20"/>
        </w:rPr>
        <w:t xml:space="preserve"> and takes effect from the date of its signing.</w:t>
      </w:r>
      <w:r w:rsidR="00D74A3D" w:rsidRPr="00EC0A6C">
        <w:rPr>
          <w:rFonts w:ascii="Arial" w:hAnsi="Arial" w:cs="Arial"/>
          <w:color w:val="010000"/>
          <w:sz w:val="20"/>
        </w:rPr>
        <w:t xml:space="preserve"> </w:t>
      </w:r>
      <w:r w:rsidRPr="00EC0A6C">
        <w:rPr>
          <w:rFonts w:ascii="Arial" w:hAnsi="Arial" w:cs="Arial"/>
          <w:color w:val="010000"/>
          <w:sz w:val="20"/>
        </w:rPr>
        <w:t xml:space="preserve">The Executive Board, </w:t>
      </w:r>
      <w:r w:rsidR="00E87217" w:rsidRPr="00EC0A6C">
        <w:rPr>
          <w:rFonts w:ascii="Arial" w:hAnsi="Arial" w:cs="Arial"/>
          <w:color w:val="010000"/>
          <w:sz w:val="20"/>
        </w:rPr>
        <w:t xml:space="preserve">the </w:t>
      </w:r>
      <w:r w:rsidRPr="00EC0A6C">
        <w:rPr>
          <w:rFonts w:ascii="Arial" w:hAnsi="Arial" w:cs="Arial"/>
          <w:color w:val="010000"/>
          <w:sz w:val="20"/>
        </w:rPr>
        <w:t xml:space="preserve">Heads of functional departments, and </w:t>
      </w:r>
      <w:r w:rsidRPr="00EC0A6C">
        <w:rPr>
          <w:rFonts w:ascii="Arial" w:hAnsi="Arial" w:cs="Arial"/>
          <w:color w:val="010000"/>
          <w:sz w:val="20"/>
        </w:rPr>
        <w:t>Dong Nai Garment Corporation</w:t>
      </w:r>
      <w:r w:rsidRPr="00EC0A6C">
        <w:rPr>
          <w:rFonts w:ascii="Arial" w:hAnsi="Arial" w:cs="Arial"/>
          <w:color w:val="010000"/>
          <w:sz w:val="20"/>
        </w:rPr>
        <w:t xml:space="preserve"> are responsibl</w:t>
      </w:r>
      <w:r w:rsidRPr="00EC0A6C">
        <w:rPr>
          <w:rFonts w:ascii="Arial" w:hAnsi="Arial" w:cs="Arial"/>
          <w:color w:val="010000"/>
          <w:sz w:val="20"/>
        </w:rPr>
        <w:t>e for implementing this Resolution./.</w:t>
      </w:r>
      <w:bookmarkEnd w:id="0"/>
    </w:p>
    <w:sectPr w:rsidR="009777CD" w:rsidRPr="00EC0A6C" w:rsidSect="00D74A3D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D4C50"/>
    <w:multiLevelType w:val="multilevel"/>
    <w:tmpl w:val="BEDA343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CD"/>
    <w:rsid w:val="00451B82"/>
    <w:rsid w:val="005A2BD5"/>
    <w:rsid w:val="009777CD"/>
    <w:rsid w:val="00D74A3D"/>
    <w:rsid w:val="00E87217"/>
    <w:rsid w:val="00EC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3FF36"/>
  <w15:docId w15:val="{C97C2B21-410F-4383-8ADB-B3D70F63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uHspQ/BAL/CQnpmePgHXSVBYlg==">CgMxLjA4AHIhMXlUczN4V0hjVUozQWdwOUZzQ2h0cHNaYmNfSHk3RHZC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235</Words>
  <Characters>1316</Characters>
  <Application>Microsoft Office Word</Application>
  <DocSecurity>0</DocSecurity>
  <Lines>23</Lines>
  <Paragraphs>16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8</cp:revision>
  <dcterms:created xsi:type="dcterms:W3CDTF">2024-08-23T03:29:00Z</dcterms:created>
  <dcterms:modified xsi:type="dcterms:W3CDTF">2024-08-24T02:44:00Z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4ed3b47c26a4355da9c02da4d3d19c51a745387ba6628e1a4273b7121a53abbc</vt:lpwstr>
  </property>
</Properties>
</file>