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D7" w:rsidRPr="008341BF" w:rsidRDefault="00353D48" w:rsidP="005B621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8341BF">
        <w:rPr>
          <w:rFonts w:ascii="Arial" w:hAnsi="Arial" w:cs="Arial"/>
          <w:b/>
          <w:color w:val="010000"/>
          <w:sz w:val="20"/>
        </w:rPr>
        <w:t>BSC: Extraordinary General Mandate 2024</w:t>
      </w:r>
    </w:p>
    <w:p w:rsidR="004E6CD7" w:rsidRPr="008341BF" w:rsidRDefault="00353D48" w:rsidP="005B621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341BF">
        <w:rPr>
          <w:rFonts w:ascii="Arial" w:hAnsi="Arial" w:cs="Arial"/>
          <w:color w:val="010000"/>
          <w:sz w:val="20"/>
        </w:rPr>
        <w:t xml:space="preserve">On August 20, 2024, Ben Thanh Service Joint Stock Company announced General Mandate </w:t>
      </w:r>
      <w:r w:rsidR="005B6211" w:rsidRPr="008341BF">
        <w:rPr>
          <w:rFonts w:ascii="Arial" w:hAnsi="Arial" w:cs="Arial"/>
          <w:color w:val="010000"/>
          <w:sz w:val="20"/>
        </w:rPr>
        <w:t xml:space="preserve">No. </w:t>
      </w:r>
      <w:r w:rsidRPr="008341BF">
        <w:rPr>
          <w:rFonts w:ascii="Arial" w:hAnsi="Arial" w:cs="Arial"/>
          <w:color w:val="010000"/>
          <w:sz w:val="20"/>
        </w:rPr>
        <w:t>02/2024/NQ-DHDCD as follows:</w:t>
      </w:r>
    </w:p>
    <w:p w:rsidR="004E6CD7" w:rsidRPr="008341BF" w:rsidRDefault="00353D48" w:rsidP="005B621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341BF">
        <w:rPr>
          <w:rFonts w:ascii="Arial" w:hAnsi="Arial" w:cs="Arial"/>
          <w:color w:val="010000"/>
          <w:sz w:val="20"/>
        </w:rPr>
        <w:t xml:space="preserve">‎‎Article 1. Approve on supplementing and amending the details of </w:t>
      </w:r>
      <w:r w:rsidR="008341BF" w:rsidRPr="008341BF">
        <w:rPr>
          <w:rFonts w:ascii="Arial" w:hAnsi="Arial" w:cs="Arial"/>
          <w:color w:val="010000"/>
          <w:sz w:val="20"/>
        </w:rPr>
        <w:t xml:space="preserve">the </w:t>
      </w:r>
      <w:r w:rsidRPr="008341BF">
        <w:rPr>
          <w:rFonts w:ascii="Arial" w:hAnsi="Arial" w:cs="Arial"/>
          <w:color w:val="010000"/>
          <w:sz w:val="20"/>
        </w:rPr>
        <w:t>business lines of Ben Thanh Service Joint Stock Company with the following contents:</w:t>
      </w:r>
    </w:p>
    <w:p w:rsidR="004E6CD7" w:rsidRPr="008341BF" w:rsidRDefault="00353D48" w:rsidP="005B62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341BF">
        <w:rPr>
          <w:rFonts w:ascii="Arial" w:hAnsi="Arial" w:cs="Arial"/>
          <w:color w:val="010000"/>
          <w:sz w:val="20"/>
        </w:rPr>
        <w:t>Supplement the following business lines: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6"/>
        <w:gridCol w:w="6427"/>
        <w:gridCol w:w="1634"/>
      </w:tblGrid>
      <w:tr w:rsidR="004E6CD7" w:rsidRPr="008341BF" w:rsidTr="005B6211">
        <w:tc>
          <w:tcPr>
            <w:tcW w:w="5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E6CD7" w:rsidRPr="008341BF" w:rsidRDefault="005B6211" w:rsidP="005B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341BF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35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E6CD7" w:rsidRPr="008341BF" w:rsidRDefault="00353D48" w:rsidP="005B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341BF">
              <w:rPr>
                <w:rFonts w:ascii="Arial" w:hAnsi="Arial" w:cs="Arial"/>
                <w:color w:val="010000"/>
                <w:sz w:val="20"/>
              </w:rPr>
              <w:t>Name of the supplemented business lines</w:t>
            </w:r>
          </w:p>
        </w:tc>
        <w:tc>
          <w:tcPr>
            <w:tcW w:w="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E6CD7" w:rsidRPr="008341BF" w:rsidRDefault="00353D48" w:rsidP="005B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341BF">
              <w:rPr>
                <w:rFonts w:ascii="Arial" w:hAnsi="Arial" w:cs="Arial"/>
                <w:color w:val="010000"/>
                <w:sz w:val="20"/>
              </w:rPr>
              <w:t>Business line code</w:t>
            </w:r>
          </w:p>
        </w:tc>
      </w:tr>
      <w:tr w:rsidR="004E6CD7" w:rsidRPr="008341BF" w:rsidTr="005B6211">
        <w:tc>
          <w:tcPr>
            <w:tcW w:w="5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E6CD7" w:rsidRPr="008341BF" w:rsidRDefault="00353D48" w:rsidP="005B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341B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35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E6CD7" w:rsidRPr="008341BF" w:rsidRDefault="00353D48" w:rsidP="005B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341BF">
              <w:rPr>
                <w:rFonts w:ascii="Arial" w:hAnsi="Arial" w:cs="Arial"/>
                <w:color w:val="010000"/>
                <w:sz w:val="20"/>
              </w:rPr>
              <w:t>Comprehensive Support Services</w:t>
            </w:r>
          </w:p>
          <w:p w:rsidR="004E6CD7" w:rsidRPr="008341BF" w:rsidRDefault="00353D48" w:rsidP="005B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341BF">
              <w:rPr>
                <w:rFonts w:ascii="Arial" w:hAnsi="Arial" w:cs="Arial"/>
                <w:color w:val="010000"/>
                <w:sz w:val="20"/>
              </w:rPr>
              <w:t>Details: Provide comprehensive support services to customer facilities such as interior cleaning, maintenance, trash removal, security, mail delivery, reception, laundry and relevant services to meet customer needs.</w:t>
            </w:r>
          </w:p>
        </w:tc>
        <w:tc>
          <w:tcPr>
            <w:tcW w:w="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E6CD7" w:rsidRPr="008341BF" w:rsidRDefault="00353D48" w:rsidP="005B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341BF">
              <w:rPr>
                <w:rFonts w:ascii="Arial" w:hAnsi="Arial" w:cs="Arial"/>
                <w:color w:val="010000"/>
                <w:sz w:val="20"/>
              </w:rPr>
              <w:t>8110</w:t>
            </w:r>
          </w:p>
        </w:tc>
      </w:tr>
      <w:tr w:rsidR="004E6CD7" w:rsidRPr="008341BF" w:rsidTr="005B6211">
        <w:tc>
          <w:tcPr>
            <w:tcW w:w="5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E6CD7" w:rsidRPr="008341BF" w:rsidRDefault="00353D48" w:rsidP="005B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341B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35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E6CD7" w:rsidRPr="008341BF" w:rsidRDefault="00353D48" w:rsidP="005B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341BF">
              <w:rPr>
                <w:rFonts w:ascii="Arial" w:hAnsi="Arial" w:cs="Arial"/>
                <w:color w:val="010000"/>
                <w:sz w:val="20"/>
              </w:rPr>
              <w:t>Landscape care and maintenance services</w:t>
            </w:r>
          </w:p>
        </w:tc>
        <w:tc>
          <w:tcPr>
            <w:tcW w:w="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E6CD7" w:rsidRPr="008341BF" w:rsidRDefault="00353D48" w:rsidP="005B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341BF">
              <w:rPr>
                <w:rFonts w:ascii="Arial" w:hAnsi="Arial" w:cs="Arial"/>
                <w:color w:val="010000"/>
                <w:sz w:val="20"/>
              </w:rPr>
              <w:t>8130</w:t>
            </w:r>
          </w:p>
        </w:tc>
      </w:tr>
    </w:tbl>
    <w:p w:rsidR="004E6CD7" w:rsidRPr="008341BF" w:rsidRDefault="00353D48" w:rsidP="005B62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341BF">
        <w:rPr>
          <w:rFonts w:ascii="Arial" w:hAnsi="Arial" w:cs="Arial"/>
          <w:color w:val="010000"/>
          <w:sz w:val="20"/>
        </w:rPr>
        <w:t xml:space="preserve"> Modify details of the following business lines: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4"/>
        <w:gridCol w:w="6426"/>
        <w:gridCol w:w="1627"/>
      </w:tblGrid>
      <w:tr w:rsidR="004E6CD7" w:rsidRPr="008341BF" w:rsidTr="005B6211">
        <w:tc>
          <w:tcPr>
            <w:tcW w:w="5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E6CD7" w:rsidRPr="008341BF" w:rsidRDefault="005B6211" w:rsidP="005B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341BF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35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B6211" w:rsidRPr="008341BF" w:rsidRDefault="005B6211" w:rsidP="005B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341BF">
              <w:rPr>
                <w:rFonts w:ascii="Arial" w:hAnsi="Arial" w:cs="Arial"/>
                <w:color w:val="010000"/>
                <w:sz w:val="20"/>
              </w:rPr>
              <w:t>Name of the amended-in-detail business lines</w:t>
            </w:r>
          </w:p>
        </w:tc>
        <w:tc>
          <w:tcPr>
            <w:tcW w:w="9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E6CD7" w:rsidRPr="008341BF" w:rsidRDefault="00353D48" w:rsidP="005B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341BF">
              <w:rPr>
                <w:rFonts w:ascii="Arial" w:hAnsi="Arial" w:cs="Arial"/>
                <w:color w:val="010000"/>
                <w:sz w:val="20"/>
              </w:rPr>
              <w:t>Business line code</w:t>
            </w:r>
          </w:p>
        </w:tc>
      </w:tr>
      <w:tr w:rsidR="004E6CD7" w:rsidRPr="008341BF" w:rsidTr="005B6211">
        <w:tc>
          <w:tcPr>
            <w:tcW w:w="5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E6CD7" w:rsidRPr="008341BF" w:rsidRDefault="00353D48" w:rsidP="005B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341B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35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E6CD7" w:rsidRPr="008341BF" w:rsidRDefault="00353D48" w:rsidP="005B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341BF">
              <w:rPr>
                <w:rFonts w:ascii="Arial" w:hAnsi="Arial" w:cs="Arial"/>
                <w:color w:val="010000"/>
                <w:sz w:val="20"/>
              </w:rPr>
              <w:t>General house cleaning</w:t>
            </w:r>
          </w:p>
          <w:p w:rsidR="004E6CD7" w:rsidRPr="008341BF" w:rsidRDefault="00353D48" w:rsidP="005B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341BF">
              <w:rPr>
                <w:rFonts w:ascii="Arial" w:hAnsi="Arial" w:cs="Arial"/>
                <w:color w:val="010000"/>
                <w:sz w:val="20"/>
              </w:rPr>
              <w:t>Details: Company cleaning services. House cleaning services. Cleaning services for offices, factories, agencies, multi-purpose residential buildings and other businesses. Termite, insect and rat extermination services. Disinfection and sterilization services (except fumigation services).</w:t>
            </w:r>
          </w:p>
        </w:tc>
        <w:tc>
          <w:tcPr>
            <w:tcW w:w="9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E6CD7" w:rsidRPr="008341BF" w:rsidRDefault="00353D48" w:rsidP="005B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341BF">
              <w:rPr>
                <w:rFonts w:ascii="Arial" w:hAnsi="Arial" w:cs="Arial"/>
                <w:color w:val="010000"/>
                <w:sz w:val="20"/>
              </w:rPr>
              <w:t>8121</w:t>
            </w:r>
          </w:p>
        </w:tc>
      </w:tr>
    </w:tbl>
    <w:p w:rsidR="004E6CD7" w:rsidRPr="008341BF" w:rsidRDefault="00353D48" w:rsidP="005B62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341BF">
        <w:rPr>
          <w:rFonts w:ascii="Arial" w:hAnsi="Arial" w:cs="Arial"/>
          <w:color w:val="010000"/>
          <w:sz w:val="20"/>
        </w:rPr>
        <w:t>Approve on assigning/authorizing the Legal Representative to carry out tasks related to changing the Company's business lines, including but not limited to the following tasks:</w:t>
      </w:r>
    </w:p>
    <w:p w:rsidR="004E6CD7" w:rsidRPr="008341BF" w:rsidRDefault="00353D48" w:rsidP="005B62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0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341BF">
        <w:rPr>
          <w:rFonts w:ascii="Arial" w:hAnsi="Arial" w:cs="Arial"/>
          <w:color w:val="010000"/>
          <w:sz w:val="20"/>
        </w:rPr>
        <w:t xml:space="preserve">Carry out procedures related to changing the business lines at </w:t>
      </w:r>
      <w:r w:rsidR="005B6211" w:rsidRPr="008341BF">
        <w:rPr>
          <w:rFonts w:ascii="Arial" w:hAnsi="Arial" w:cs="Arial"/>
          <w:color w:val="010000"/>
          <w:sz w:val="20"/>
        </w:rPr>
        <w:t>the c</w:t>
      </w:r>
      <w:r w:rsidRPr="008341BF">
        <w:rPr>
          <w:rFonts w:ascii="Arial" w:hAnsi="Arial" w:cs="Arial"/>
          <w:color w:val="010000"/>
          <w:sz w:val="20"/>
        </w:rPr>
        <w:t xml:space="preserve">ompetent State </w:t>
      </w:r>
      <w:r w:rsidR="005B6211" w:rsidRPr="008341BF">
        <w:rPr>
          <w:rFonts w:ascii="Arial" w:hAnsi="Arial" w:cs="Arial"/>
          <w:color w:val="010000"/>
          <w:sz w:val="20"/>
        </w:rPr>
        <w:t>a</w:t>
      </w:r>
      <w:r w:rsidRPr="008341BF">
        <w:rPr>
          <w:rFonts w:ascii="Arial" w:hAnsi="Arial" w:cs="Arial"/>
          <w:color w:val="010000"/>
          <w:sz w:val="20"/>
        </w:rPr>
        <w:t>gencies, including adjusting detailed content within the scope of the business line codes approved by shareholders.</w:t>
      </w:r>
    </w:p>
    <w:p w:rsidR="004E6CD7" w:rsidRPr="008341BF" w:rsidRDefault="00353D48" w:rsidP="005B62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9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341BF">
        <w:rPr>
          <w:rFonts w:ascii="Arial" w:hAnsi="Arial" w:cs="Arial"/>
          <w:color w:val="010000"/>
          <w:sz w:val="20"/>
        </w:rPr>
        <w:t>Carry out other tasks related to changing the Company's business lines in accordance with the provisions of the Law.</w:t>
      </w:r>
    </w:p>
    <w:p w:rsidR="004E6CD7" w:rsidRPr="008341BF" w:rsidRDefault="00353D48" w:rsidP="005B62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0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341BF">
        <w:rPr>
          <w:rFonts w:ascii="Arial" w:hAnsi="Arial" w:cs="Arial"/>
          <w:color w:val="010000"/>
          <w:sz w:val="20"/>
        </w:rPr>
        <w:t xml:space="preserve">Update the approved additional business lines according to the registration results approved by the </w:t>
      </w:r>
      <w:r w:rsidR="005B6211" w:rsidRPr="008341BF">
        <w:rPr>
          <w:rFonts w:ascii="Arial" w:hAnsi="Arial" w:cs="Arial"/>
          <w:color w:val="010000"/>
          <w:sz w:val="20"/>
        </w:rPr>
        <w:t>c</w:t>
      </w:r>
      <w:r w:rsidRPr="008341BF">
        <w:rPr>
          <w:rFonts w:ascii="Arial" w:hAnsi="Arial" w:cs="Arial"/>
          <w:color w:val="010000"/>
          <w:sz w:val="20"/>
        </w:rPr>
        <w:t xml:space="preserve">ompetent State </w:t>
      </w:r>
      <w:r w:rsidR="005B6211" w:rsidRPr="008341BF">
        <w:rPr>
          <w:rFonts w:ascii="Arial" w:hAnsi="Arial" w:cs="Arial"/>
          <w:color w:val="010000"/>
          <w:sz w:val="20"/>
        </w:rPr>
        <w:t>m</w:t>
      </w:r>
      <w:r w:rsidRPr="008341BF">
        <w:rPr>
          <w:rFonts w:ascii="Arial" w:hAnsi="Arial" w:cs="Arial"/>
          <w:color w:val="010000"/>
          <w:sz w:val="20"/>
        </w:rPr>
        <w:t xml:space="preserve">anagement </w:t>
      </w:r>
      <w:r w:rsidR="005B6211" w:rsidRPr="008341BF">
        <w:rPr>
          <w:rFonts w:ascii="Arial" w:hAnsi="Arial" w:cs="Arial"/>
          <w:color w:val="010000"/>
          <w:sz w:val="20"/>
        </w:rPr>
        <w:t>a</w:t>
      </w:r>
      <w:r w:rsidRPr="008341BF">
        <w:rPr>
          <w:rFonts w:ascii="Arial" w:hAnsi="Arial" w:cs="Arial"/>
          <w:color w:val="010000"/>
          <w:sz w:val="20"/>
        </w:rPr>
        <w:t>gencies in Clause 1, Article 4 of the Company's Charter. Disclose information according to regulations.</w:t>
      </w:r>
    </w:p>
    <w:p w:rsidR="004E6CD7" w:rsidRPr="008341BF" w:rsidRDefault="00353D48" w:rsidP="005B621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341BF">
        <w:rPr>
          <w:rFonts w:ascii="Arial" w:hAnsi="Arial" w:cs="Arial"/>
          <w:color w:val="010000"/>
          <w:sz w:val="20"/>
        </w:rPr>
        <w:t xml:space="preserve">‎‎Article 2. Dismiss Mr. Le Ngoc Nguyen Hoang from the position of member of the Supervisory Board (the </w:t>
      </w:r>
      <w:r w:rsidR="008341BF" w:rsidRPr="008341BF">
        <w:rPr>
          <w:rFonts w:ascii="Arial" w:hAnsi="Arial" w:cs="Arial"/>
          <w:color w:val="010000"/>
          <w:sz w:val="20"/>
        </w:rPr>
        <w:t>Chief</w:t>
      </w:r>
      <w:r w:rsidRPr="008341BF">
        <w:rPr>
          <w:rFonts w:ascii="Arial" w:hAnsi="Arial" w:cs="Arial"/>
          <w:color w:val="010000"/>
          <w:sz w:val="20"/>
        </w:rPr>
        <w:t xml:space="preserve"> of the Supervisory Board) of Ben Thanh Service Joint Stock Company for the IV term </w:t>
      </w:r>
      <w:r w:rsidRPr="008341BF">
        <w:rPr>
          <w:rFonts w:ascii="Arial" w:hAnsi="Arial" w:cs="Arial"/>
          <w:color w:val="010000"/>
          <w:sz w:val="20"/>
        </w:rPr>
        <w:lastRenderedPageBreak/>
        <w:t>(2022-2027).</w:t>
      </w:r>
    </w:p>
    <w:p w:rsidR="004E6CD7" w:rsidRPr="008341BF" w:rsidRDefault="00353D48" w:rsidP="00FA589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341BF">
        <w:rPr>
          <w:rFonts w:ascii="Arial" w:hAnsi="Arial" w:cs="Arial"/>
          <w:color w:val="010000"/>
          <w:sz w:val="20"/>
        </w:rPr>
        <w:t xml:space="preserve">‎‎Article 3. Approve the Regulations on nomination, candidacy, and </w:t>
      </w:r>
      <w:bookmarkStart w:id="0" w:name="_GoBack"/>
      <w:r w:rsidRPr="008341BF">
        <w:rPr>
          <w:rFonts w:ascii="Arial" w:hAnsi="Arial" w:cs="Arial"/>
          <w:color w:val="010000"/>
          <w:sz w:val="20"/>
        </w:rPr>
        <w:t xml:space="preserve">election of additional members of the Supervisory Board for the term 2022-2027 of </w:t>
      </w:r>
      <w:r w:rsidR="005B6211" w:rsidRPr="008341BF">
        <w:rPr>
          <w:rFonts w:ascii="Arial" w:hAnsi="Arial" w:cs="Arial"/>
          <w:color w:val="010000"/>
          <w:sz w:val="20"/>
        </w:rPr>
        <w:t>Ben Thanh Service Joint Stock Company</w:t>
      </w:r>
      <w:r w:rsidRPr="008341BF">
        <w:rPr>
          <w:rFonts w:ascii="Arial" w:hAnsi="Arial" w:cs="Arial"/>
          <w:color w:val="010000"/>
          <w:sz w:val="20"/>
        </w:rPr>
        <w:t>.</w:t>
      </w:r>
      <w:r w:rsidR="005B6211" w:rsidRPr="008341BF">
        <w:rPr>
          <w:rFonts w:ascii="Arial" w:hAnsi="Arial" w:cs="Arial"/>
          <w:color w:val="010000"/>
          <w:sz w:val="20"/>
        </w:rPr>
        <w:t xml:space="preserve"> </w:t>
      </w:r>
    </w:p>
    <w:p w:rsidR="004E6CD7" w:rsidRPr="008341BF" w:rsidRDefault="00353D48" w:rsidP="00FA589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341BF">
        <w:rPr>
          <w:rFonts w:ascii="Arial" w:hAnsi="Arial" w:cs="Arial"/>
          <w:color w:val="010000"/>
          <w:sz w:val="20"/>
        </w:rPr>
        <w:t xml:space="preserve">‎‎Article 4. Approve the Proposal on dismissal and election of </w:t>
      </w:r>
      <w:r w:rsidR="008341BF" w:rsidRPr="008341BF">
        <w:rPr>
          <w:rFonts w:ascii="Arial" w:hAnsi="Arial" w:cs="Arial"/>
          <w:color w:val="010000"/>
          <w:sz w:val="20"/>
        </w:rPr>
        <w:t xml:space="preserve">an </w:t>
      </w:r>
      <w:r w:rsidRPr="008341BF">
        <w:rPr>
          <w:rFonts w:ascii="Arial" w:hAnsi="Arial" w:cs="Arial"/>
          <w:color w:val="010000"/>
          <w:sz w:val="20"/>
        </w:rPr>
        <w:t>additional 01 member of the Supervisory Board for the remaining term of the IV term (2022 - 2027).</w:t>
      </w:r>
    </w:p>
    <w:p w:rsidR="004E6CD7" w:rsidRPr="008341BF" w:rsidRDefault="00353D48" w:rsidP="00FA589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341BF">
        <w:rPr>
          <w:rFonts w:ascii="Arial" w:hAnsi="Arial" w:cs="Arial"/>
          <w:color w:val="010000"/>
          <w:sz w:val="20"/>
        </w:rPr>
        <w:t xml:space="preserve">‎‎Article 5. </w:t>
      </w:r>
      <w:r w:rsidR="004125E8">
        <w:rPr>
          <w:rFonts w:ascii="Arial" w:hAnsi="Arial" w:cs="Arial"/>
          <w:color w:val="010000"/>
          <w:sz w:val="20"/>
        </w:rPr>
        <w:t>El</w:t>
      </w:r>
      <w:r w:rsidRPr="008341BF">
        <w:rPr>
          <w:rFonts w:ascii="Arial" w:hAnsi="Arial" w:cs="Arial"/>
          <w:color w:val="010000"/>
          <w:sz w:val="20"/>
        </w:rPr>
        <w:t>ect</w:t>
      </w:r>
      <w:r w:rsidR="00E97843" w:rsidRPr="008341BF">
        <w:rPr>
          <w:rFonts w:ascii="Arial" w:hAnsi="Arial" w:cs="Arial"/>
          <w:color w:val="010000"/>
          <w:sz w:val="20"/>
        </w:rPr>
        <w:t xml:space="preserve"> </w:t>
      </w:r>
      <w:r w:rsidRPr="008341BF">
        <w:rPr>
          <w:rFonts w:ascii="Arial" w:hAnsi="Arial" w:cs="Arial"/>
          <w:color w:val="010000"/>
          <w:sz w:val="20"/>
        </w:rPr>
        <w:t>Ms. Dang Kim Dung as a member of the Supervisory Board of Ben Thanh Service Joint Stock Company for the remaining term of the IV term (2022-2027).</w:t>
      </w:r>
    </w:p>
    <w:p w:rsidR="004E6CD7" w:rsidRPr="008341BF" w:rsidRDefault="00353D48" w:rsidP="00FA589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341BF">
        <w:rPr>
          <w:rFonts w:ascii="Arial" w:hAnsi="Arial" w:cs="Arial"/>
          <w:color w:val="010000"/>
          <w:sz w:val="20"/>
        </w:rPr>
        <w:t xml:space="preserve">‎‎Article 6. Terms </w:t>
      </w:r>
      <w:r w:rsidR="005B6211" w:rsidRPr="008341BF">
        <w:rPr>
          <w:rFonts w:ascii="Arial" w:hAnsi="Arial" w:cs="Arial"/>
          <w:color w:val="010000"/>
          <w:sz w:val="20"/>
        </w:rPr>
        <w:t xml:space="preserve">of </w:t>
      </w:r>
      <w:r w:rsidRPr="008341BF">
        <w:rPr>
          <w:rFonts w:ascii="Arial" w:hAnsi="Arial" w:cs="Arial"/>
          <w:color w:val="010000"/>
          <w:sz w:val="20"/>
        </w:rPr>
        <w:t>enforcement:</w:t>
      </w:r>
    </w:p>
    <w:p w:rsidR="004E6CD7" w:rsidRPr="008341BF" w:rsidRDefault="00353D48" w:rsidP="00FA589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341BF">
        <w:rPr>
          <w:rFonts w:ascii="Arial" w:hAnsi="Arial" w:cs="Arial"/>
          <w:color w:val="010000"/>
          <w:sz w:val="20"/>
        </w:rPr>
        <w:t>This General Mandate takes effect from the date of its signing.</w:t>
      </w:r>
    </w:p>
    <w:p w:rsidR="004E6CD7" w:rsidRPr="008341BF" w:rsidRDefault="00353D48" w:rsidP="00FA589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341BF">
        <w:rPr>
          <w:rFonts w:ascii="Arial" w:hAnsi="Arial" w:cs="Arial"/>
          <w:color w:val="010000"/>
          <w:sz w:val="20"/>
        </w:rPr>
        <w:t>The Board of Directors, the Supervisory Board, the Board of Management and relevant units and individuals are responsible for implementing this General Mandate./.</w:t>
      </w:r>
      <w:bookmarkEnd w:id="0"/>
    </w:p>
    <w:sectPr w:rsidR="004E6CD7" w:rsidRPr="008341BF" w:rsidSect="005B621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08" w:rsidRDefault="00F37A08" w:rsidP="005B6211">
      <w:r>
        <w:separator/>
      </w:r>
    </w:p>
  </w:endnote>
  <w:endnote w:type="continuationSeparator" w:id="0">
    <w:p w:rsidR="00F37A08" w:rsidRDefault="00F37A08" w:rsidP="005B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08" w:rsidRDefault="00F37A08" w:rsidP="005B6211">
      <w:r>
        <w:separator/>
      </w:r>
    </w:p>
  </w:footnote>
  <w:footnote w:type="continuationSeparator" w:id="0">
    <w:p w:rsidR="00F37A08" w:rsidRDefault="00F37A08" w:rsidP="005B6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0983"/>
    <w:multiLevelType w:val="multilevel"/>
    <w:tmpl w:val="1CE2780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09201CC"/>
    <w:multiLevelType w:val="multilevel"/>
    <w:tmpl w:val="35C8B93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D7"/>
    <w:rsid w:val="00353D48"/>
    <w:rsid w:val="004125E8"/>
    <w:rsid w:val="004E6CD7"/>
    <w:rsid w:val="00533595"/>
    <w:rsid w:val="005B6211"/>
    <w:rsid w:val="006D4B76"/>
    <w:rsid w:val="00713BB7"/>
    <w:rsid w:val="008341BF"/>
    <w:rsid w:val="00B46E11"/>
    <w:rsid w:val="00D1663B"/>
    <w:rsid w:val="00E97843"/>
    <w:rsid w:val="00F37A08"/>
    <w:rsid w:val="00FA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D555D"/>
  <w15:docId w15:val="{30D9A8CB-E449-4F9B-A998-A3541036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color w:val="D74159"/>
      <w:sz w:val="17"/>
      <w:szCs w:val="17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74159"/>
      <w:sz w:val="32"/>
      <w:szCs w:val="32"/>
      <w:u w:val="none"/>
      <w:shd w:val="clear" w:color="auto" w:fill="auto"/>
    </w:rPr>
  </w:style>
  <w:style w:type="character" w:customStyle="1" w:styleId="Vnbnnidung6">
    <w:name w:val="Văn bản nội dung (6)_"/>
    <w:basedOn w:val="DefaultParagraphFont"/>
    <w:link w:val="Vnbnnidung6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b/>
      <w:bCs/>
      <w:sz w:val="10"/>
      <w:szCs w:val="10"/>
    </w:rPr>
  </w:style>
  <w:style w:type="paragraph" w:customStyle="1" w:styleId="Vnbnnidung40">
    <w:name w:val="Văn bản nội dung (4)"/>
    <w:basedOn w:val="Normal"/>
    <w:link w:val="Vnbnnidung4"/>
    <w:pPr>
      <w:jc w:val="right"/>
    </w:pPr>
    <w:rPr>
      <w:rFonts w:ascii="Arial" w:eastAsia="Arial" w:hAnsi="Arial" w:cs="Arial"/>
      <w:b/>
      <w:bCs/>
      <w:color w:val="D74159"/>
      <w:sz w:val="17"/>
      <w:szCs w:val="17"/>
    </w:rPr>
  </w:style>
  <w:style w:type="paragraph" w:customStyle="1" w:styleId="Vnbnnidung50">
    <w:name w:val="Văn bản nội dung (5)"/>
    <w:basedOn w:val="Normal"/>
    <w:link w:val="Vnbnnidung5"/>
    <w:rPr>
      <w:rFonts w:ascii="Times New Roman" w:eastAsia="Times New Roman" w:hAnsi="Times New Roman" w:cs="Times New Roman"/>
      <w:color w:val="D74159"/>
      <w:sz w:val="32"/>
      <w:szCs w:val="32"/>
    </w:rPr>
  </w:style>
  <w:style w:type="paragraph" w:customStyle="1" w:styleId="Vnbnnidung60">
    <w:name w:val="Văn bản nội dung (6)"/>
    <w:basedOn w:val="Normal"/>
    <w:link w:val="Vnbnnidung6"/>
    <w:rPr>
      <w:rFonts w:ascii="Arial" w:eastAsia="Arial" w:hAnsi="Arial" w:cs="Arial"/>
      <w:b/>
      <w:bCs/>
      <w:sz w:val="34"/>
      <w:szCs w:val="34"/>
    </w:rPr>
  </w:style>
  <w:style w:type="paragraph" w:customStyle="1" w:styleId="Tiu20">
    <w:name w:val="Tiêu đề #2"/>
    <w:basedOn w:val="Normal"/>
    <w:link w:val="Tiu2"/>
    <w:pPr>
      <w:spacing w:line="288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pacing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pPr>
      <w:spacing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firstLine="7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6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21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B6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2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1/JfxCexgoUvCO2u4DR9dOJ3hg==">CgMxLjA4AHIhMTJoWUpBdl9VSHAySUw5dGNlV25vYjZkNUQyaTZnd09U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9</cp:revision>
  <dcterms:created xsi:type="dcterms:W3CDTF">2024-08-23T03:36:00Z</dcterms:created>
  <dcterms:modified xsi:type="dcterms:W3CDTF">2024-08-27T03:04:00Z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8b4f8db9c384f3e6a8f4c0b92294208889991f3c197a38214f8a1f82cae16be2</vt:lpwstr>
  </property>
</Properties>
</file>