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F2" w:rsidRPr="005D29A3" w:rsidRDefault="005D29A3" w:rsidP="008F2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D29A3">
        <w:rPr>
          <w:rFonts w:ascii="Arial" w:hAnsi="Arial" w:cs="Arial"/>
          <w:b/>
          <w:color w:val="010000"/>
          <w:sz w:val="20"/>
        </w:rPr>
        <w:t>RTB: Board Resolution</w:t>
      </w:r>
    </w:p>
    <w:p w:rsidR="00E90DF2" w:rsidRPr="005D29A3" w:rsidRDefault="005D29A3" w:rsidP="008F2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29A3">
        <w:rPr>
          <w:rFonts w:ascii="Arial" w:hAnsi="Arial" w:cs="Arial"/>
          <w:color w:val="010000"/>
          <w:sz w:val="20"/>
        </w:rPr>
        <w:t xml:space="preserve">On August 28, 2024, </w:t>
      </w:r>
      <w:proofErr w:type="spellStart"/>
      <w:r w:rsidRPr="005D29A3">
        <w:rPr>
          <w:rFonts w:ascii="Arial" w:hAnsi="Arial" w:cs="Arial"/>
          <w:color w:val="010000"/>
          <w:sz w:val="20"/>
        </w:rPr>
        <w:t>Tanbien</w:t>
      </w:r>
      <w:proofErr w:type="spellEnd"/>
      <w:r w:rsidRPr="005D29A3">
        <w:rPr>
          <w:rFonts w:ascii="Arial" w:hAnsi="Arial" w:cs="Arial"/>
          <w:color w:val="010000"/>
          <w:sz w:val="20"/>
        </w:rPr>
        <w:t xml:space="preserve"> Rubber Joint Stock Company announced Resolution </w:t>
      </w:r>
      <w:r w:rsidR="001572E0" w:rsidRPr="005D29A3">
        <w:rPr>
          <w:rFonts w:ascii="Arial" w:hAnsi="Arial" w:cs="Arial"/>
          <w:color w:val="010000"/>
          <w:sz w:val="20"/>
        </w:rPr>
        <w:t xml:space="preserve">No. </w:t>
      </w:r>
      <w:r w:rsidRPr="005D29A3">
        <w:rPr>
          <w:rFonts w:ascii="Arial" w:hAnsi="Arial" w:cs="Arial"/>
          <w:color w:val="010000"/>
          <w:sz w:val="20"/>
        </w:rPr>
        <w:t>227/NQ-HDQTCSTB as follows:</w:t>
      </w:r>
    </w:p>
    <w:p w:rsidR="00E90DF2" w:rsidRPr="005D29A3" w:rsidRDefault="005D29A3" w:rsidP="008F29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D29A3">
        <w:rPr>
          <w:rFonts w:ascii="Arial" w:hAnsi="Arial" w:cs="Arial"/>
          <w:color w:val="010000"/>
          <w:sz w:val="20"/>
        </w:rPr>
        <w:t>‎‎Article 1.</w:t>
      </w:r>
      <w:proofErr w:type="gramEnd"/>
      <w:r w:rsidRPr="005D29A3">
        <w:rPr>
          <w:rFonts w:ascii="Arial" w:hAnsi="Arial" w:cs="Arial"/>
          <w:color w:val="010000"/>
          <w:sz w:val="20"/>
        </w:rPr>
        <w:t xml:space="preserve"> Approve the Report on the implementation of the production and business plan for the first 6 months of 2024 and the plan for the last 6 months of 2024 of </w:t>
      </w:r>
      <w:proofErr w:type="spellStart"/>
      <w:r w:rsidRPr="005D29A3">
        <w:rPr>
          <w:rFonts w:ascii="Arial" w:hAnsi="Arial" w:cs="Arial"/>
          <w:color w:val="010000"/>
          <w:sz w:val="20"/>
        </w:rPr>
        <w:t>Tanbien</w:t>
      </w:r>
      <w:proofErr w:type="spellEnd"/>
      <w:r w:rsidRPr="005D29A3">
        <w:rPr>
          <w:rFonts w:ascii="Arial" w:hAnsi="Arial" w:cs="Arial"/>
          <w:color w:val="010000"/>
          <w:sz w:val="20"/>
        </w:rPr>
        <w:t xml:space="preserve"> Rubber Joint Stock Company with main targets as follows:</w:t>
      </w: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2643"/>
        <w:gridCol w:w="1243"/>
        <w:gridCol w:w="936"/>
        <w:gridCol w:w="917"/>
        <w:gridCol w:w="910"/>
        <w:gridCol w:w="1082"/>
        <w:gridCol w:w="1316"/>
      </w:tblGrid>
      <w:tr w:rsidR="00E90DF2" w:rsidRPr="005D29A3" w:rsidTr="001572E0">
        <w:tc>
          <w:tcPr>
            <w:tcW w:w="1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Target</w:t>
            </w:r>
            <w:r w:rsidR="001572E0" w:rsidRPr="005D29A3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Plan 2024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Results in the first 06 months of 2024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Estimated results 2024</w:t>
            </w:r>
          </w:p>
        </w:tc>
        <w:tc>
          <w:tcPr>
            <w:tcW w:w="13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Comparison</w:t>
            </w:r>
          </w:p>
        </w:tc>
      </w:tr>
      <w:tr w:rsidR="00E90DF2" w:rsidRPr="005D29A3" w:rsidTr="001572E0">
        <w:tc>
          <w:tcPr>
            <w:tcW w:w="149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Results in the first 6 months of 2024/ Plan 2024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Estimated Results 2024/Plan 2024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(1)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(2)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(3)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(4)=(2)/(1)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(5)=(3)/1)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Main product volume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Area - Productivity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Rubber area: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Exploited rubber area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ha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2,369.62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2,369.62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</w:t>
            </w:r>
            <w:r w:rsidR="0061457C" w:rsidRPr="005D29A3">
              <w:rPr>
                <w:rFonts w:ascii="Arial" w:hAnsi="Arial" w:cs="Arial"/>
                <w:color w:val="010000"/>
                <w:sz w:val="20"/>
              </w:rPr>
              <w:t>,</w:t>
            </w:r>
            <w:r w:rsidRPr="005D29A3">
              <w:rPr>
                <w:rFonts w:ascii="Arial" w:hAnsi="Arial" w:cs="Arial"/>
                <w:color w:val="010000"/>
                <w:sz w:val="20"/>
              </w:rPr>
              <w:t>369.62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In which: Area of transferred exploration rights.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ha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630.65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300.43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630.65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47.64%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Area of Rubber in the vegetative phase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ha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2,639.82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2,639.82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2,639.82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Liquidated rubber area during the period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ha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619.05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412.95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619</w:t>
            </w:r>
            <w:r w:rsidR="0061457C" w:rsidRPr="005D29A3">
              <w:rPr>
                <w:rFonts w:ascii="Arial" w:hAnsi="Arial" w:cs="Arial"/>
                <w:color w:val="010000"/>
                <w:sz w:val="20"/>
              </w:rPr>
              <w:t>.</w:t>
            </w:r>
            <w:r w:rsidRPr="005D29A3">
              <w:rPr>
                <w:rFonts w:ascii="Arial" w:hAnsi="Arial" w:cs="Arial"/>
                <w:color w:val="010000"/>
                <w:sz w:val="20"/>
              </w:rPr>
              <w:t>05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66.71%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Replanted rubber area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ha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636.67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10.00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532.59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1.57%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83.65%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Productivity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ton/ha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1.27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1.27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Exploited rubber output</w:t>
            </w:r>
          </w:p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In which: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3,000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1,088.97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3,141.85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36.30%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104.73%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The output exploited by the Company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2,230.39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635.67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</w:t>
            </w:r>
            <w:r w:rsidR="00AA3727" w:rsidRPr="005D29A3">
              <w:rPr>
                <w:rFonts w:ascii="Arial" w:hAnsi="Arial" w:cs="Arial"/>
                <w:color w:val="010000"/>
                <w:sz w:val="20"/>
              </w:rPr>
              <w:t>,</w:t>
            </w:r>
            <w:r w:rsidRPr="005D29A3">
              <w:rPr>
                <w:rFonts w:ascii="Arial" w:hAnsi="Arial" w:cs="Arial"/>
                <w:color w:val="010000"/>
                <w:sz w:val="20"/>
              </w:rPr>
              <w:t>230.39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28.50%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The output from transferred exploration rights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769.61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453.30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911.46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58.90%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118.43%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Purchased rubber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1,000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232.95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1,000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23.29%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100.00%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lastRenderedPageBreak/>
              <w:t>Processed rubber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3,505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1,063.08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3,230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30.33%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92.17%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Rubber goods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</w:t>
            </w:r>
            <w:r w:rsidR="005F3E3B" w:rsidRPr="005D29A3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8,000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6,593.13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9,000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82.41%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112.50%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Consumed rubber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F3E3B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tons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11,500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7,865.98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12,500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68.40%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108.70%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Revenue and profit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647,586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458,723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732,495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70.84%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113.11%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Profit before tax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229,001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154,466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241,491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67.45%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105.45%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Labor - Salary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-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E90DF2" w:rsidP="008F2925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Average number of employees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Person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1,055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883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910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83.70%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86.26%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Total salary fund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70,135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26,983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60,724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38.47%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86.58%</w:t>
            </w:r>
          </w:p>
        </w:tc>
      </w:tr>
      <w:tr w:rsidR="00E90DF2" w:rsidRPr="005D29A3" w:rsidTr="001572E0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Average income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F2925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Million VND/</w:t>
            </w:r>
          </w:p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person/month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7.8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6.37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7.8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81.67%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90DF2" w:rsidRPr="005D29A3" w:rsidRDefault="005D29A3" w:rsidP="008F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5D29A3">
              <w:rPr>
                <w:rFonts w:ascii="Arial" w:hAnsi="Arial" w:cs="Arial"/>
                <w:color w:val="010000"/>
                <w:sz w:val="20"/>
              </w:rPr>
              <w:t>100%</w:t>
            </w:r>
          </w:p>
        </w:tc>
      </w:tr>
    </w:tbl>
    <w:p w:rsidR="00E90DF2" w:rsidRPr="005D29A3" w:rsidRDefault="005D29A3" w:rsidP="008F2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D29A3">
        <w:rPr>
          <w:rFonts w:ascii="Arial" w:hAnsi="Arial" w:cs="Arial"/>
          <w:color w:val="010000"/>
          <w:sz w:val="20"/>
        </w:rPr>
        <w:t>‎‎Article 2.</w:t>
      </w:r>
      <w:proofErr w:type="gramEnd"/>
      <w:r w:rsidRPr="005D29A3">
        <w:rPr>
          <w:rFonts w:ascii="Arial" w:hAnsi="Arial" w:cs="Arial"/>
          <w:color w:val="010000"/>
          <w:sz w:val="20"/>
        </w:rPr>
        <w:t xml:space="preserve"> Approve the </w:t>
      </w:r>
      <w:r w:rsidR="00156065" w:rsidRPr="005D29A3">
        <w:rPr>
          <w:rFonts w:ascii="Arial" w:hAnsi="Arial" w:cs="Arial"/>
          <w:color w:val="010000"/>
          <w:sz w:val="20"/>
        </w:rPr>
        <w:t>Audited</w:t>
      </w:r>
      <w:r w:rsidRPr="005D29A3">
        <w:rPr>
          <w:rFonts w:ascii="Arial" w:hAnsi="Arial" w:cs="Arial"/>
          <w:color w:val="010000"/>
          <w:sz w:val="20"/>
        </w:rPr>
        <w:t xml:space="preserve"> Separate and Consolidated Semi-annual Financial Statements 2024 of </w:t>
      </w:r>
      <w:proofErr w:type="spellStart"/>
      <w:r w:rsidR="00E553D5" w:rsidRPr="005D29A3">
        <w:rPr>
          <w:rFonts w:ascii="Arial" w:hAnsi="Arial" w:cs="Arial"/>
          <w:color w:val="010000"/>
          <w:sz w:val="20"/>
        </w:rPr>
        <w:t>Tanbien</w:t>
      </w:r>
      <w:proofErr w:type="spellEnd"/>
      <w:r w:rsidR="00E553D5" w:rsidRPr="005D29A3">
        <w:rPr>
          <w:rFonts w:ascii="Arial" w:hAnsi="Arial" w:cs="Arial"/>
          <w:color w:val="010000"/>
          <w:sz w:val="20"/>
        </w:rPr>
        <w:t xml:space="preserve"> Rubber Joint Stock Company</w:t>
      </w:r>
      <w:r w:rsidRPr="005D29A3">
        <w:rPr>
          <w:rFonts w:ascii="Arial" w:hAnsi="Arial" w:cs="Arial"/>
          <w:color w:val="010000"/>
          <w:sz w:val="20"/>
        </w:rPr>
        <w:t>.</w:t>
      </w:r>
    </w:p>
    <w:p w:rsidR="00E90DF2" w:rsidRPr="005D29A3" w:rsidRDefault="005D29A3" w:rsidP="008F2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D29A3">
        <w:rPr>
          <w:rFonts w:ascii="Arial" w:hAnsi="Arial" w:cs="Arial"/>
          <w:color w:val="010000"/>
          <w:sz w:val="20"/>
        </w:rPr>
        <w:t xml:space="preserve">The Separate and Consolidated Semi-annual Financial Statements 2024 of </w:t>
      </w:r>
      <w:proofErr w:type="spellStart"/>
      <w:r w:rsidRPr="005D29A3">
        <w:rPr>
          <w:rFonts w:ascii="Arial" w:hAnsi="Arial" w:cs="Arial"/>
          <w:color w:val="010000"/>
          <w:sz w:val="20"/>
        </w:rPr>
        <w:t>Tanbien</w:t>
      </w:r>
      <w:proofErr w:type="spellEnd"/>
      <w:r w:rsidRPr="005D29A3">
        <w:rPr>
          <w:rFonts w:ascii="Arial" w:hAnsi="Arial" w:cs="Arial"/>
          <w:color w:val="010000"/>
          <w:sz w:val="20"/>
        </w:rPr>
        <w:t xml:space="preserve"> Rubber Joint Stock Company were posted on the official website of the company: www.tabiruco.vn and disclosed</w:t>
      </w:r>
      <w:r w:rsidR="00471D45" w:rsidRPr="005D29A3">
        <w:rPr>
          <w:rFonts w:ascii="Arial" w:hAnsi="Arial" w:cs="Arial"/>
          <w:color w:val="010000"/>
          <w:sz w:val="20"/>
        </w:rPr>
        <w:t xml:space="preserve"> information</w:t>
      </w:r>
      <w:r w:rsidRPr="005D29A3">
        <w:rPr>
          <w:rFonts w:ascii="Arial" w:hAnsi="Arial" w:cs="Arial"/>
          <w:color w:val="010000"/>
          <w:sz w:val="20"/>
        </w:rPr>
        <w:t xml:space="preserve"> in accordance with regulation.</w:t>
      </w:r>
    </w:p>
    <w:p w:rsidR="00E90DF2" w:rsidRPr="005D29A3" w:rsidRDefault="005D29A3" w:rsidP="008F2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D29A3">
        <w:rPr>
          <w:rFonts w:ascii="Arial" w:hAnsi="Arial" w:cs="Arial"/>
          <w:color w:val="010000"/>
          <w:sz w:val="20"/>
        </w:rPr>
        <w:t>‎‎Article 3.</w:t>
      </w:r>
      <w:proofErr w:type="gramEnd"/>
      <w:r w:rsidRPr="005D29A3">
        <w:rPr>
          <w:rFonts w:ascii="Arial" w:hAnsi="Arial" w:cs="Arial"/>
          <w:color w:val="010000"/>
          <w:sz w:val="20"/>
        </w:rPr>
        <w:t xml:space="preserve"> Approve the policy to submit to the agreement </w:t>
      </w:r>
      <w:r w:rsidR="00B920F9" w:rsidRPr="005D29A3">
        <w:rPr>
          <w:rFonts w:ascii="Arial" w:hAnsi="Arial" w:cs="Arial"/>
          <w:color w:val="010000"/>
          <w:sz w:val="20"/>
        </w:rPr>
        <w:t>o</w:t>
      </w:r>
      <w:r w:rsidRPr="005D29A3">
        <w:rPr>
          <w:rFonts w:ascii="Arial" w:hAnsi="Arial" w:cs="Arial"/>
          <w:color w:val="010000"/>
          <w:sz w:val="20"/>
        </w:rPr>
        <w:t xml:space="preserve">wner the amended content of Article 3 of the charter on </w:t>
      </w:r>
      <w:r w:rsidR="00AA1503" w:rsidRPr="005D29A3">
        <w:rPr>
          <w:rFonts w:ascii="Arial" w:hAnsi="Arial" w:cs="Arial"/>
          <w:color w:val="010000"/>
          <w:sz w:val="20"/>
        </w:rPr>
        <w:t xml:space="preserve">the </w:t>
      </w:r>
      <w:r w:rsidRPr="005D29A3">
        <w:rPr>
          <w:rFonts w:ascii="Arial" w:hAnsi="Arial" w:cs="Arial"/>
          <w:color w:val="010000"/>
          <w:sz w:val="20"/>
        </w:rPr>
        <w:t>organization and operation of the Company (supplement 01 legal representa</w:t>
      </w:r>
      <w:bookmarkStart w:id="0" w:name="_GoBack"/>
      <w:bookmarkEnd w:id="0"/>
      <w:r w:rsidRPr="005D29A3">
        <w:rPr>
          <w:rFonts w:ascii="Arial" w:hAnsi="Arial" w:cs="Arial"/>
          <w:color w:val="010000"/>
          <w:sz w:val="20"/>
        </w:rPr>
        <w:t xml:space="preserve">tive). Request the Executive Board of the Company to complete the </w:t>
      </w:r>
      <w:r w:rsidR="00AD7E5B" w:rsidRPr="005D29A3">
        <w:rPr>
          <w:rFonts w:ascii="Arial" w:hAnsi="Arial" w:cs="Arial"/>
          <w:color w:val="010000"/>
          <w:sz w:val="20"/>
        </w:rPr>
        <w:t>dossiers</w:t>
      </w:r>
      <w:r w:rsidRPr="005D29A3">
        <w:rPr>
          <w:rFonts w:ascii="Arial" w:hAnsi="Arial" w:cs="Arial"/>
          <w:color w:val="010000"/>
          <w:sz w:val="20"/>
        </w:rPr>
        <w:t xml:space="preserve"> to submit for approval </w:t>
      </w:r>
      <w:r w:rsidR="00AA1503" w:rsidRPr="005D29A3">
        <w:rPr>
          <w:rFonts w:ascii="Arial" w:hAnsi="Arial" w:cs="Arial"/>
          <w:color w:val="010000"/>
          <w:sz w:val="20"/>
        </w:rPr>
        <w:t xml:space="preserve">the </w:t>
      </w:r>
      <w:r w:rsidRPr="005D29A3">
        <w:rPr>
          <w:rFonts w:ascii="Arial" w:hAnsi="Arial" w:cs="Arial"/>
          <w:color w:val="010000"/>
          <w:sz w:val="20"/>
        </w:rPr>
        <w:t>opinion of the agreement owner to have a basis for submission at the General Meeting of Shareholders according to regulations.</w:t>
      </w:r>
    </w:p>
    <w:p w:rsidR="00E90DF2" w:rsidRPr="005D29A3" w:rsidRDefault="005D29A3" w:rsidP="008F29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5D29A3">
        <w:rPr>
          <w:rFonts w:ascii="Arial" w:hAnsi="Arial" w:cs="Arial"/>
          <w:color w:val="010000"/>
          <w:sz w:val="20"/>
        </w:rPr>
        <w:t>‎‎Article 4.</w:t>
      </w:r>
      <w:proofErr w:type="gramEnd"/>
      <w:r w:rsidRPr="005D29A3">
        <w:rPr>
          <w:rFonts w:ascii="Arial" w:hAnsi="Arial" w:cs="Arial"/>
          <w:color w:val="010000"/>
          <w:sz w:val="20"/>
        </w:rPr>
        <w:t xml:space="preserve"> Members of the Board of Directors, the General Manager, and relevant units implement in accordance with this Resolution</w:t>
      </w:r>
      <w:proofErr w:type="gramStart"/>
      <w:r w:rsidRPr="005D29A3">
        <w:rPr>
          <w:rFonts w:ascii="Arial" w:hAnsi="Arial" w:cs="Arial"/>
          <w:color w:val="010000"/>
          <w:sz w:val="20"/>
        </w:rPr>
        <w:t>./</w:t>
      </w:r>
      <w:proofErr w:type="gramEnd"/>
      <w:r w:rsidRPr="005D29A3">
        <w:rPr>
          <w:rFonts w:ascii="Arial" w:hAnsi="Arial" w:cs="Arial"/>
          <w:color w:val="010000"/>
          <w:sz w:val="20"/>
        </w:rPr>
        <w:t>.</w:t>
      </w:r>
    </w:p>
    <w:sectPr w:rsidR="00E90DF2" w:rsidRPr="005D29A3" w:rsidSect="001572E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93A29402-95A9-450B-8454-588DD8EBF7F3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51CC8474-53F8-4B95-A853-ED41ABC3ABDD}"/>
    <w:embedItalic r:id="rId3" w:fontKey="{C54B3293-1AF6-40E6-88F7-30F5B16EB77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8224B27-62E7-449C-89DB-EC478D87C15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54C3DD10-63B1-43D2-B6CF-5995DB5646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380"/>
    <w:multiLevelType w:val="multilevel"/>
    <w:tmpl w:val="74C8A47A"/>
    <w:lvl w:ilvl="0">
      <w:start w:val="1"/>
      <w:numFmt w:val="upperRoman"/>
      <w:lvlText w:val="%1."/>
      <w:lvlJc w:val="left"/>
      <w:pPr>
        <w:ind w:left="1080" w:hanging="72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758E"/>
    <w:multiLevelType w:val="multilevel"/>
    <w:tmpl w:val="94FC123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425926"/>
    <w:multiLevelType w:val="multilevel"/>
    <w:tmpl w:val="603A16E6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7025A1"/>
    <w:multiLevelType w:val="multilevel"/>
    <w:tmpl w:val="06B002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15C0E"/>
    <w:multiLevelType w:val="multilevel"/>
    <w:tmpl w:val="E08A9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F2"/>
    <w:rsid w:val="00156065"/>
    <w:rsid w:val="001572E0"/>
    <w:rsid w:val="003152B9"/>
    <w:rsid w:val="00471D45"/>
    <w:rsid w:val="0057528B"/>
    <w:rsid w:val="005D29A3"/>
    <w:rsid w:val="005F3E3B"/>
    <w:rsid w:val="0061457C"/>
    <w:rsid w:val="006432FB"/>
    <w:rsid w:val="008B61D8"/>
    <w:rsid w:val="008F2925"/>
    <w:rsid w:val="00997D8D"/>
    <w:rsid w:val="00AA1503"/>
    <w:rsid w:val="00AA3727"/>
    <w:rsid w:val="00AD7E5B"/>
    <w:rsid w:val="00B920F9"/>
    <w:rsid w:val="00E553D5"/>
    <w:rsid w:val="00E90DF2"/>
    <w:rsid w:val="00E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216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216"/>
      <w:sz w:val="20"/>
      <w:szCs w:val="2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216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/>
      <w:iCs/>
      <w:smallCaps w:val="0"/>
      <w:strike w:val="0"/>
      <w:color w:val="131216"/>
      <w:sz w:val="24"/>
      <w:szCs w:val="24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1" w:lineRule="auto"/>
      <w:ind w:firstLine="400"/>
    </w:pPr>
    <w:rPr>
      <w:rFonts w:ascii="Times New Roman" w:eastAsia="Times New Roman" w:hAnsi="Times New Roman" w:cs="Times New Roman"/>
      <w:color w:val="131216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160"/>
    </w:pPr>
    <w:rPr>
      <w:rFonts w:ascii="Times New Roman" w:eastAsia="Times New Roman" w:hAnsi="Times New Roman" w:cs="Times New Roman"/>
      <w:color w:val="131216"/>
      <w:sz w:val="20"/>
      <w:szCs w:val="20"/>
    </w:rPr>
  </w:style>
  <w:style w:type="paragraph" w:customStyle="1" w:styleId="Tiu20">
    <w:name w:val="Tiêu đề #2"/>
    <w:basedOn w:val="Normal"/>
    <w:link w:val="Tiu2"/>
    <w:pPr>
      <w:spacing w:line="286" w:lineRule="auto"/>
      <w:ind w:left="1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30">
    <w:name w:val="Tiêu đề #3"/>
    <w:basedOn w:val="Normal"/>
    <w:link w:val="Tiu3"/>
    <w:pPr>
      <w:spacing w:line="266" w:lineRule="auto"/>
      <w:ind w:firstLine="780"/>
      <w:outlineLvl w:val="2"/>
    </w:pPr>
    <w:rPr>
      <w:rFonts w:ascii="Times New Roman" w:eastAsia="Times New Roman" w:hAnsi="Times New Roman" w:cs="Times New Roman"/>
      <w:color w:val="131216"/>
      <w:sz w:val="26"/>
      <w:szCs w:val="26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ind w:firstLine="160"/>
    </w:pPr>
    <w:rPr>
      <w:rFonts w:ascii="Arial" w:eastAsia="Arial" w:hAnsi="Arial" w:cs="Arial"/>
      <w:i/>
      <w:iCs/>
      <w:color w:val="131216"/>
    </w:rPr>
  </w:style>
  <w:style w:type="paragraph" w:customStyle="1" w:styleId="Tiu10">
    <w:name w:val="Tiêu đề #1"/>
    <w:basedOn w:val="Normal"/>
    <w:link w:val="Tiu1"/>
    <w:pPr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216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216"/>
      <w:sz w:val="20"/>
      <w:szCs w:val="2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216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/>
      <w:iCs/>
      <w:smallCaps w:val="0"/>
      <w:strike w:val="0"/>
      <w:color w:val="131216"/>
      <w:sz w:val="24"/>
      <w:szCs w:val="24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1" w:lineRule="auto"/>
      <w:ind w:firstLine="400"/>
    </w:pPr>
    <w:rPr>
      <w:rFonts w:ascii="Times New Roman" w:eastAsia="Times New Roman" w:hAnsi="Times New Roman" w:cs="Times New Roman"/>
      <w:color w:val="131216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160"/>
    </w:pPr>
    <w:rPr>
      <w:rFonts w:ascii="Times New Roman" w:eastAsia="Times New Roman" w:hAnsi="Times New Roman" w:cs="Times New Roman"/>
      <w:color w:val="131216"/>
      <w:sz w:val="20"/>
      <w:szCs w:val="20"/>
    </w:rPr>
  </w:style>
  <w:style w:type="paragraph" w:customStyle="1" w:styleId="Tiu20">
    <w:name w:val="Tiêu đề #2"/>
    <w:basedOn w:val="Normal"/>
    <w:link w:val="Tiu2"/>
    <w:pPr>
      <w:spacing w:line="286" w:lineRule="auto"/>
      <w:ind w:left="1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30">
    <w:name w:val="Tiêu đề #3"/>
    <w:basedOn w:val="Normal"/>
    <w:link w:val="Tiu3"/>
    <w:pPr>
      <w:spacing w:line="266" w:lineRule="auto"/>
      <w:ind w:firstLine="780"/>
      <w:outlineLvl w:val="2"/>
    </w:pPr>
    <w:rPr>
      <w:rFonts w:ascii="Times New Roman" w:eastAsia="Times New Roman" w:hAnsi="Times New Roman" w:cs="Times New Roman"/>
      <w:color w:val="131216"/>
      <w:sz w:val="26"/>
      <w:szCs w:val="26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ind w:firstLine="160"/>
    </w:pPr>
    <w:rPr>
      <w:rFonts w:ascii="Arial" w:eastAsia="Arial" w:hAnsi="Arial" w:cs="Arial"/>
      <w:i/>
      <w:iCs/>
      <w:color w:val="131216"/>
    </w:rPr>
  </w:style>
  <w:style w:type="paragraph" w:customStyle="1" w:styleId="Tiu10">
    <w:name w:val="Tiêu đề #1"/>
    <w:basedOn w:val="Normal"/>
    <w:link w:val="Tiu1"/>
    <w:pPr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Ni1Sy+NCtGBhGZIMKHF9zKcpw==">CgMxLjA4AHIhMXR0dExzZzNrZk03YUsxTW8tUHlDbU9xRm1qQzkxVUxv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21</cp:revision>
  <dcterms:created xsi:type="dcterms:W3CDTF">2024-08-29T03:39:00Z</dcterms:created>
  <dcterms:modified xsi:type="dcterms:W3CDTF">2024-08-30T03:43:00Z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14404af916c9a6deee897e1d47a18181698f015d6bfdd24ad9f9dff6fca8dd27</vt:lpwstr>
  </property>
</Properties>
</file>