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D200A" w:rsidRPr="00DE7401" w:rsidRDefault="00DE7401" w:rsidP="00DE740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DE7401">
        <w:rPr>
          <w:rFonts w:ascii="Arial" w:hAnsi="Arial" w:cs="Arial"/>
          <w:b/>
          <w:color w:val="010000"/>
          <w:sz w:val="20"/>
        </w:rPr>
        <w:t>NTW: Board Resolution</w:t>
      </w:r>
    </w:p>
    <w:p w14:paraId="00000002" w14:textId="38A98CE0" w:rsidR="00FD200A" w:rsidRPr="00DE7401" w:rsidRDefault="00DE7401" w:rsidP="00DE740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On July 31, 2024, Nhon Trach Water Supply Joint Stock Company announced Resolution No. 12/2024/NQ-HDQT-NTW on selecting the record date to exercise the right to pay dividend</w:t>
      </w:r>
      <w:r w:rsidR="00A72E21" w:rsidRPr="00DE7401">
        <w:rPr>
          <w:rFonts w:ascii="Arial" w:hAnsi="Arial" w:cs="Arial"/>
          <w:color w:val="010000"/>
          <w:sz w:val="20"/>
        </w:rPr>
        <w:t>s</w:t>
      </w:r>
      <w:r w:rsidRPr="00DE7401">
        <w:rPr>
          <w:rFonts w:ascii="Arial" w:hAnsi="Arial" w:cs="Arial"/>
          <w:color w:val="010000"/>
          <w:sz w:val="20"/>
        </w:rPr>
        <w:t xml:space="preserve"> in 2023 as follows:</w:t>
      </w:r>
    </w:p>
    <w:p w14:paraId="00000003" w14:textId="296BAAC0" w:rsidR="00FD200A" w:rsidRPr="00DE7401" w:rsidRDefault="00DE7401" w:rsidP="00DE740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 xml:space="preserve">Article 1: </w:t>
      </w:r>
      <w:r w:rsidR="00A72E21" w:rsidRPr="00DE7401">
        <w:rPr>
          <w:rFonts w:ascii="Arial" w:hAnsi="Arial" w:cs="Arial"/>
          <w:color w:val="010000"/>
          <w:sz w:val="20"/>
        </w:rPr>
        <w:t>Approve on</w:t>
      </w:r>
      <w:r w:rsidRPr="00DE7401">
        <w:rPr>
          <w:rFonts w:ascii="Arial" w:hAnsi="Arial" w:cs="Arial"/>
          <w:color w:val="010000"/>
          <w:sz w:val="20"/>
        </w:rPr>
        <w:t xml:space="preserve"> select</w:t>
      </w:r>
      <w:r w:rsidR="00A72E21" w:rsidRPr="00DE7401">
        <w:rPr>
          <w:rFonts w:ascii="Arial" w:hAnsi="Arial" w:cs="Arial"/>
          <w:color w:val="010000"/>
          <w:sz w:val="20"/>
        </w:rPr>
        <w:t>ing</w:t>
      </w:r>
      <w:r w:rsidRPr="00DE7401">
        <w:rPr>
          <w:rFonts w:ascii="Arial" w:hAnsi="Arial" w:cs="Arial"/>
          <w:color w:val="010000"/>
          <w:sz w:val="20"/>
        </w:rPr>
        <w:t xml:space="preserve"> the record date to exercise the right to pay dividends in 2023 to shareholders of Nhon Trach Water Supply Joint Stock Company as follows:</w:t>
      </w:r>
    </w:p>
    <w:p w14:paraId="00000004" w14:textId="77777777" w:rsidR="00FD200A" w:rsidRPr="00DE7401" w:rsidRDefault="00DE7401" w:rsidP="00DE7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Record date: August 15, 2024.</w:t>
      </w:r>
    </w:p>
    <w:p w14:paraId="00000005" w14:textId="77777777" w:rsidR="00FD200A" w:rsidRPr="00DE7401" w:rsidRDefault="00DE7401" w:rsidP="00DE7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Dividend payment date: September 16, 2024.</w:t>
      </w:r>
    </w:p>
    <w:p w14:paraId="00000006" w14:textId="68BAF55F" w:rsidR="00FD200A" w:rsidRPr="00DE7401" w:rsidRDefault="00DE7401" w:rsidP="00DE7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Exercise rate: 10%/</w:t>
      </w:r>
      <w:r w:rsidR="00A72E21" w:rsidRPr="00DE7401">
        <w:rPr>
          <w:rFonts w:ascii="Arial" w:hAnsi="Arial" w:cs="Arial"/>
          <w:color w:val="010000"/>
          <w:sz w:val="20"/>
        </w:rPr>
        <w:t>s</w:t>
      </w:r>
      <w:r w:rsidRPr="00DE7401">
        <w:rPr>
          <w:rFonts w:ascii="Arial" w:hAnsi="Arial" w:cs="Arial"/>
          <w:color w:val="010000"/>
          <w:sz w:val="20"/>
        </w:rPr>
        <w:t>hare (shareholder</w:t>
      </w:r>
      <w:r w:rsidR="00A72E21" w:rsidRPr="00DE7401">
        <w:rPr>
          <w:rFonts w:ascii="Arial" w:hAnsi="Arial" w:cs="Arial"/>
          <w:color w:val="010000"/>
          <w:sz w:val="20"/>
        </w:rPr>
        <w:t>s</w:t>
      </w:r>
      <w:r w:rsidRPr="00DE7401">
        <w:rPr>
          <w:rFonts w:ascii="Arial" w:hAnsi="Arial" w:cs="Arial"/>
          <w:color w:val="010000"/>
          <w:sz w:val="20"/>
        </w:rPr>
        <w:t xml:space="preserve"> receive VND1,000 for every share they own)</w:t>
      </w:r>
    </w:p>
    <w:p w14:paraId="00000007" w14:textId="67643026" w:rsidR="00FD200A" w:rsidRPr="00DE7401" w:rsidRDefault="00DE7401" w:rsidP="00DE7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Total amount for dividend payment: VND10,000,000,000.</w:t>
      </w:r>
    </w:p>
    <w:p w14:paraId="00000008" w14:textId="77777777" w:rsidR="00FD200A" w:rsidRPr="00DE7401" w:rsidRDefault="00DE7401" w:rsidP="00DE7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Dividend payment form: In cash.</w:t>
      </w:r>
    </w:p>
    <w:p w14:paraId="00000009" w14:textId="77777777" w:rsidR="00FD200A" w:rsidRPr="00DE7401" w:rsidRDefault="00DE7401" w:rsidP="00DE740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Article 2: Assign the Manager of the Company to carry out the necessary procedures to pay dividends in cash in accordance with regulations.</w:t>
      </w:r>
    </w:p>
    <w:p w14:paraId="0000000A" w14:textId="77777777" w:rsidR="00FD200A" w:rsidRPr="00DE7401" w:rsidRDefault="00DE7401" w:rsidP="00DE740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B" w14:textId="5C9F7356" w:rsidR="00FD200A" w:rsidRPr="00DE7401" w:rsidRDefault="00DE7401" w:rsidP="00DE740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E7401">
        <w:rPr>
          <w:rFonts w:ascii="Arial" w:hAnsi="Arial" w:cs="Arial"/>
          <w:color w:val="010000"/>
          <w:sz w:val="20"/>
        </w:rPr>
        <w:t>The members of the Board of Directors, the Supervisory Board, the Board of Managers of the Company and relevant departments and divisions implement this Resolution.</w:t>
      </w:r>
    </w:p>
    <w:sectPr w:rsidR="00FD200A" w:rsidRPr="00DE7401" w:rsidSect="00DE7401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A0D09"/>
    <w:multiLevelType w:val="multilevel"/>
    <w:tmpl w:val="990289C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A"/>
    <w:rsid w:val="00230CC0"/>
    <w:rsid w:val="006C6BF6"/>
    <w:rsid w:val="00A72E21"/>
    <w:rsid w:val="00DE7401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1280C"/>
  <w15:docId w15:val="{A88B1150-C6EF-409B-A566-E961DE46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C45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C45"/>
      <w:sz w:val="28"/>
      <w:szCs w:val="2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250"/>
      <w:jc w:val="center"/>
    </w:pPr>
    <w:rPr>
      <w:rFonts w:ascii="Times New Roman" w:eastAsia="Times New Roman" w:hAnsi="Times New Roman" w:cs="Times New Roman"/>
      <w:color w:val="3C3C45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300"/>
    </w:pPr>
    <w:rPr>
      <w:rFonts w:ascii="Times New Roman" w:eastAsia="Times New Roman" w:hAnsi="Times New Roman" w:cs="Times New Roman"/>
      <w:color w:val="3C3C45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PX5frVXA8SoBrGNBQzBqD0sJw==">CgMxLjA4AHIhMVNKc2I0RGd2TU5IVXN0X003MUxVUE1ZMVB4Mno4dTBO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2024-08-05T04:52:00Z</dcterms:created>
  <dcterms:modified xsi:type="dcterms:W3CDTF">2024-08-05T04:52:00Z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e6a0de84cd112134476ccafd1fea7ae4becadf70956fbef2abc8773d2cfc491e</vt:lpwstr>
  </property>
</Properties>
</file>