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47253" w:rsidRPr="002F77D6" w:rsidRDefault="002F77D6" w:rsidP="002F77D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2F77D6">
        <w:rPr>
          <w:rFonts w:ascii="Arial" w:hAnsi="Arial" w:cs="Arial"/>
          <w:b/>
          <w:color w:val="010000"/>
          <w:sz w:val="20"/>
        </w:rPr>
        <w:t>PEG: Board Resolution</w:t>
      </w:r>
    </w:p>
    <w:p w14:paraId="00000002" w14:textId="557BCAE6" w:rsidR="00D47253" w:rsidRPr="002F77D6" w:rsidRDefault="002F77D6" w:rsidP="002F77D6">
      <w:pPr>
        <w:pBdr>
          <w:top w:val="nil"/>
          <w:left w:val="nil"/>
          <w:bottom w:val="nil"/>
          <w:right w:val="nil"/>
          <w:between w:val="nil"/>
        </w:pBdr>
        <w:tabs>
          <w:tab w:val="left" w:pos="432"/>
          <w:tab w:val="left" w:pos="4426"/>
        </w:tabs>
        <w:spacing w:after="120" w:line="360" w:lineRule="auto"/>
        <w:rPr>
          <w:rFonts w:ascii="Arial" w:eastAsia="Arial" w:hAnsi="Arial" w:cs="Arial"/>
          <w:color w:val="010000"/>
          <w:sz w:val="20"/>
          <w:szCs w:val="20"/>
        </w:rPr>
      </w:pPr>
      <w:r w:rsidRPr="002F77D6">
        <w:rPr>
          <w:rFonts w:ascii="Arial" w:hAnsi="Arial" w:cs="Arial"/>
          <w:color w:val="010000"/>
          <w:sz w:val="20"/>
        </w:rPr>
        <w:t xml:space="preserve">On July 31, 2024, Petec Trading and Investment Corporation announced Resolution No. 002511/NQ-PTC on approving the policy </w:t>
      </w:r>
      <w:r w:rsidR="00CE2DD5" w:rsidRPr="002F77D6">
        <w:rPr>
          <w:rFonts w:ascii="Arial" w:hAnsi="Arial" w:cs="Arial"/>
          <w:color w:val="010000"/>
          <w:sz w:val="20"/>
        </w:rPr>
        <w:t>on</w:t>
      </w:r>
      <w:r w:rsidRPr="002F77D6">
        <w:rPr>
          <w:rFonts w:ascii="Arial" w:hAnsi="Arial" w:cs="Arial"/>
          <w:color w:val="010000"/>
          <w:sz w:val="20"/>
        </w:rPr>
        <w:t xml:space="preserve"> converting the function of the reserve land area of ​​Phase 2 of PETEC Cai Mep Petroleum Terminal as follows:</w:t>
      </w:r>
    </w:p>
    <w:p w14:paraId="00000003" w14:textId="3AF08C7E" w:rsidR="00D47253" w:rsidRPr="002F77D6" w:rsidRDefault="002F77D6" w:rsidP="002F77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F77D6">
        <w:rPr>
          <w:rFonts w:ascii="Arial" w:hAnsi="Arial" w:cs="Arial"/>
          <w:color w:val="010000"/>
          <w:sz w:val="20"/>
        </w:rPr>
        <w:t>‎‎Article 1. Approve the policy of the Corporation</w:t>
      </w:r>
      <w:r w:rsidR="00CE2DD5" w:rsidRPr="002F77D6">
        <w:rPr>
          <w:rFonts w:ascii="Arial" w:hAnsi="Arial" w:cs="Arial"/>
          <w:color w:val="010000"/>
          <w:sz w:val="20"/>
        </w:rPr>
        <w:t xml:space="preserve"> on</w:t>
      </w:r>
      <w:r w:rsidRPr="002F77D6">
        <w:rPr>
          <w:rFonts w:ascii="Arial" w:hAnsi="Arial" w:cs="Arial"/>
          <w:color w:val="010000"/>
          <w:sz w:val="20"/>
        </w:rPr>
        <w:t xml:space="preserve"> implement</w:t>
      </w:r>
      <w:r w:rsidR="00CE2DD5" w:rsidRPr="002F77D6">
        <w:rPr>
          <w:rFonts w:ascii="Arial" w:hAnsi="Arial" w:cs="Arial"/>
          <w:color w:val="010000"/>
          <w:sz w:val="20"/>
        </w:rPr>
        <w:t>ing</w:t>
      </w:r>
      <w:r w:rsidRPr="002F77D6">
        <w:rPr>
          <w:rFonts w:ascii="Arial" w:hAnsi="Arial" w:cs="Arial"/>
          <w:color w:val="010000"/>
          <w:sz w:val="20"/>
        </w:rPr>
        <w:t xml:space="preserve"> procedures to effectively exploit the reserve land area to expand the PETEC Cai Mep Petroleum Terminal, provided that the remaining area is sufficient to expand the total capacity of the PETEC Cai Mep Terminal to 200,000 m</w:t>
      </w:r>
      <w:r w:rsidRPr="002F77D6">
        <w:rPr>
          <w:rFonts w:ascii="Arial" w:hAnsi="Arial" w:cs="Arial"/>
          <w:color w:val="010000"/>
          <w:sz w:val="20"/>
          <w:vertAlign w:val="superscript"/>
        </w:rPr>
        <w:t>3</w:t>
      </w:r>
      <w:r w:rsidRPr="002F77D6">
        <w:rPr>
          <w:rFonts w:ascii="Arial" w:hAnsi="Arial" w:cs="Arial"/>
          <w:color w:val="010000"/>
          <w:sz w:val="20"/>
        </w:rPr>
        <w:t xml:space="preserve"> in accordance with Decision No. 861/QD-TTg dated July 18, 2023 of the Prime Minister on planning the national petroleum and gas reserve infrastructure for the period 2021-2030, with a vision to 2050.</w:t>
      </w:r>
    </w:p>
    <w:p w14:paraId="00000004" w14:textId="394A899A" w:rsidR="00D47253" w:rsidRPr="002F77D6" w:rsidRDefault="002F77D6" w:rsidP="002F77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F77D6">
        <w:rPr>
          <w:rFonts w:ascii="Arial" w:hAnsi="Arial" w:cs="Arial"/>
          <w:color w:val="010000"/>
          <w:sz w:val="20"/>
        </w:rPr>
        <w:t xml:space="preserve">‎‎Article 2. Assign the General Manager to implement the next steps including: negotiating and </w:t>
      </w:r>
      <w:r w:rsidR="00CE2DD5" w:rsidRPr="002F77D6">
        <w:rPr>
          <w:rFonts w:ascii="Arial" w:hAnsi="Arial" w:cs="Arial"/>
          <w:color w:val="010000"/>
          <w:sz w:val="20"/>
        </w:rPr>
        <w:t>approving</w:t>
      </w:r>
      <w:r w:rsidRPr="002F77D6">
        <w:rPr>
          <w:rFonts w:ascii="Arial" w:hAnsi="Arial" w:cs="Arial"/>
          <w:color w:val="010000"/>
          <w:sz w:val="20"/>
        </w:rPr>
        <w:t xml:space="preserve"> implementation plans with partners; requesting adjustments to the master plan, converting land use functions, adjusting the detailed plan 1/500 (if necessary); developing investment projects and other contents in accordance with the provisions of law,</w:t>
      </w:r>
      <w:r w:rsidR="00CE2DD5" w:rsidRPr="002F77D6">
        <w:rPr>
          <w:rFonts w:ascii="Arial" w:hAnsi="Arial" w:cs="Arial"/>
          <w:color w:val="010000"/>
          <w:sz w:val="20"/>
        </w:rPr>
        <w:t xml:space="preserve"> </w:t>
      </w:r>
      <w:r w:rsidRPr="002F77D6">
        <w:rPr>
          <w:rFonts w:ascii="Arial" w:hAnsi="Arial" w:cs="Arial"/>
          <w:color w:val="010000"/>
          <w:sz w:val="20"/>
        </w:rPr>
        <w:t>Vietnam Oil and Gas Group and PetroVietnam Oil Corporation; reporting the results to the Board of Directors promptly.</w:t>
      </w:r>
    </w:p>
    <w:p w14:paraId="00000005" w14:textId="416A73E1" w:rsidR="00D47253" w:rsidRPr="002F77D6" w:rsidRDefault="002F77D6" w:rsidP="002F77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F77D6">
        <w:rPr>
          <w:rFonts w:ascii="Arial" w:hAnsi="Arial" w:cs="Arial"/>
          <w:color w:val="010000"/>
          <w:sz w:val="20"/>
        </w:rPr>
        <w:t>‎‎Article 3. This Resolution takes effect from the date of its signing. The</w:t>
      </w:r>
      <w:r w:rsidR="00CE2DD5" w:rsidRPr="002F77D6">
        <w:rPr>
          <w:rFonts w:ascii="Arial" w:hAnsi="Arial" w:cs="Arial"/>
          <w:color w:val="010000"/>
          <w:sz w:val="20"/>
        </w:rPr>
        <w:t xml:space="preserve"> </w:t>
      </w:r>
      <w:r w:rsidRPr="002F77D6">
        <w:rPr>
          <w:rFonts w:ascii="Arial" w:hAnsi="Arial" w:cs="Arial"/>
          <w:color w:val="010000"/>
          <w:sz w:val="20"/>
        </w:rPr>
        <w:t>General Manager, the Chief Accountant, and the Heads of relevant Departments are responsible for implementing this Resolution./.</w:t>
      </w:r>
    </w:p>
    <w:sectPr w:rsidR="00D47253" w:rsidRPr="002F77D6" w:rsidSect="002F77D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53"/>
    <w:rsid w:val="00092947"/>
    <w:rsid w:val="002F77D6"/>
    <w:rsid w:val="00702073"/>
    <w:rsid w:val="00CE2DD5"/>
    <w:rsid w:val="00D4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0C969"/>
  <w15:docId w15:val="{532D938B-05C0-4BEE-A12C-BC1F02DA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30">
    <w:name w:val="Body text (3)"/>
    <w:basedOn w:val="Normal"/>
    <w:link w:val="Bodytext3"/>
    <w:pPr>
      <w:ind w:left="-20"/>
      <w:jc w:val="center"/>
    </w:pPr>
    <w:rPr>
      <w:rFonts w:ascii="Times New Roman" w:eastAsia="Times New Roman" w:hAnsi="Times New Roman" w:cs="Times New Roman"/>
      <w:sz w:val="28"/>
      <w:szCs w:val="28"/>
    </w:rPr>
  </w:style>
  <w:style w:type="paragraph" w:styleId="BodyText">
    <w:name w:val="Body Text"/>
    <w:basedOn w:val="Normal"/>
    <w:link w:val="BodyTextChar"/>
    <w:qFormat/>
    <w:pPr>
      <w:spacing w:line="302" w:lineRule="auto"/>
      <w:ind w:firstLine="400"/>
    </w:pPr>
    <w:rPr>
      <w:rFonts w:ascii="Times New Roman" w:eastAsia="Times New Roman" w:hAnsi="Times New Roman" w:cs="Times New Roman"/>
      <w:i/>
      <w:iCs/>
    </w:rPr>
  </w:style>
  <w:style w:type="paragraph" w:customStyle="1" w:styleId="Heading11">
    <w:name w:val="Heading #1"/>
    <w:basedOn w:val="Normal"/>
    <w:link w:val="Heading10"/>
    <w:pPr>
      <w:spacing w:line="286" w:lineRule="auto"/>
      <w:jc w:val="center"/>
      <w:outlineLvl w:val="0"/>
    </w:pPr>
    <w:rPr>
      <w:rFonts w:ascii="Times New Roman" w:eastAsia="Times New Roman" w:hAnsi="Times New Roman" w:cs="Times New Roman"/>
      <w:sz w:val="28"/>
      <w:szCs w:val="28"/>
    </w:rPr>
  </w:style>
  <w:style w:type="paragraph" w:customStyle="1" w:styleId="Bodytext20">
    <w:name w:val="Body text (2)"/>
    <w:basedOn w:val="Normal"/>
    <w:link w:val="Bodytext2"/>
    <w:pPr>
      <w:ind w:firstLine="70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w5dOcM4AHCrZkpEs9Cnjv3C6Q==">CgMxLjA4AHIhMWc4X1hOeUtxQTZEa05NbmFJblc5X1JJWHZlYTFrblo4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2024-08-05T04:54:00Z</dcterms:created>
  <dcterms:modified xsi:type="dcterms:W3CDTF">2024-08-05T04:54:00Z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3586f59d482a84409b10ebdb9d3783f52fe6e794c11c6fc3b9779c7b5a97f971</vt:lpwstr>
  </property>
</Properties>
</file>