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55234" w:rsidRPr="00AC5FD6" w:rsidRDefault="00AC5FD6" w:rsidP="00532E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AC5FD6">
        <w:rPr>
          <w:rFonts w:ascii="Arial" w:hAnsi="Arial" w:cs="Arial"/>
          <w:b/>
          <w:color w:val="010000"/>
          <w:sz w:val="20"/>
        </w:rPr>
        <w:t>CBS: Board Resolution</w:t>
      </w:r>
    </w:p>
    <w:p w14:paraId="00000002" w14:textId="4DF984BD" w:rsidR="00B55234" w:rsidRPr="00AC5FD6" w:rsidRDefault="00AC5FD6" w:rsidP="00532E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C5FD6">
        <w:rPr>
          <w:rFonts w:ascii="Arial" w:hAnsi="Arial" w:cs="Arial"/>
          <w:color w:val="010000"/>
          <w:sz w:val="20"/>
        </w:rPr>
        <w:t>On August 02, 2024, Cao Bang Sugar JSC announced Resolution No. 627/2024/NQ-MDCB on organizing the Annual General Meeting of Shareholders 2024 as follows:</w:t>
      </w:r>
    </w:p>
    <w:p w14:paraId="00000003" w14:textId="77777777" w:rsidR="00B55234" w:rsidRPr="00AC5FD6" w:rsidRDefault="00AC5FD6" w:rsidP="00532E45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C5FD6">
        <w:rPr>
          <w:rFonts w:ascii="Arial" w:hAnsi="Arial" w:cs="Arial"/>
          <w:color w:val="010000"/>
          <w:sz w:val="20"/>
        </w:rPr>
        <w:t>‎‎Article 1. Organize the Annual General Meeting of Shareholders 2024 of Cao Bang Sugar JSC.</w:t>
      </w:r>
    </w:p>
    <w:p w14:paraId="00000004" w14:textId="77777777" w:rsidR="00B55234" w:rsidRPr="00AC5FD6" w:rsidRDefault="00AC5FD6" w:rsidP="00532E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C5FD6">
        <w:rPr>
          <w:rFonts w:ascii="Arial" w:hAnsi="Arial" w:cs="Arial"/>
          <w:color w:val="010000"/>
          <w:sz w:val="20"/>
        </w:rPr>
        <w:t>Record date for the list of shareholders to attend: August 30, 2024.</w:t>
      </w:r>
    </w:p>
    <w:p w14:paraId="00000005" w14:textId="77777777" w:rsidR="00B55234" w:rsidRPr="00AC5FD6" w:rsidRDefault="00AC5FD6" w:rsidP="00532E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C5FD6">
        <w:rPr>
          <w:rFonts w:ascii="Arial" w:hAnsi="Arial" w:cs="Arial"/>
          <w:color w:val="010000"/>
          <w:sz w:val="20"/>
        </w:rPr>
        <w:t>Expected time to organize the General Meeting of Shareholders: The Company will announce later.</w:t>
      </w:r>
    </w:p>
    <w:p w14:paraId="00000006" w14:textId="71C51FF4" w:rsidR="00B55234" w:rsidRPr="00AC5FD6" w:rsidRDefault="00AC5FD6" w:rsidP="00532E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C5FD6">
        <w:rPr>
          <w:rFonts w:ascii="Arial" w:hAnsi="Arial" w:cs="Arial"/>
          <w:color w:val="010000"/>
          <w:sz w:val="20"/>
        </w:rPr>
        <w:t xml:space="preserve">Meeting venue: At the Headquarters of Cao Bang Sugar JSC. Address: Doan </w:t>
      </w:r>
      <w:proofErr w:type="spellStart"/>
      <w:r w:rsidRPr="00AC5FD6">
        <w:rPr>
          <w:rFonts w:ascii="Arial" w:hAnsi="Arial" w:cs="Arial"/>
          <w:color w:val="010000"/>
          <w:sz w:val="20"/>
        </w:rPr>
        <w:t>Ket</w:t>
      </w:r>
      <w:proofErr w:type="spellEnd"/>
      <w:r w:rsidRPr="00AC5FD6">
        <w:rPr>
          <w:rFonts w:ascii="Arial" w:hAnsi="Arial" w:cs="Arial"/>
          <w:color w:val="010000"/>
          <w:sz w:val="20"/>
        </w:rPr>
        <w:t xml:space="preserve"> Residential Group, Ta Lung Town, </w:t>
      </w:r>
      <w:proofErr w:type="spellStart"/>
      <w:r w:rsidRPr="00AC5FD6">
        <w:rPr>
          <w:rFonts w:ascii="Arial" w:hAnsi="Arial" w:cs="Arial"/>
          <w:color w:val="010000"/>
          <w:sz w:val="20"/>
        </w:rPr>
        <w:t>Quang</w:t>
      </w:r>
      <w:proofErr w:type="spellEnd"/>
      <w:r w:rsidRPr="00AC5FD6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AC5FD6">
        <w:rPr>
          <w:rFonts w:ascii="Arial" w:hAnsi="Arial" w:cs="Arial"/>
          <w:color w:val="010000"/>
          <w:sz w:val="20"/>
        </w:rPr>
        <w:t>Hoa</w:t>
      </w:r>
      <w:proofErr w:type="spellEnd"/>
      <w:r w:rsidRPr="00AC5FD6">
        <w:rPr>
          <w:rFonts w:ascii="Arial" w:hAnsi="Arial" w:cs="Arial"/>
          <w:color w:val="010000"/>
          <w:sz w:val="20"/>
        </w:rPr>
        <w:t xml:space="preserve"> District, Cao Bang Province.</w:t>
      </w:r>
    </w:p>
    <w:p w14:paraId="00000007" w14:textId="77777777" w:rsidR="00B55234" w:rsidRPr="00AC5FD6" w:rsidRDefault="00AC5FD6" w:rsidP="00532E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C5FD6">
        <w:rPr>
          <w:rFonts w:ascii="Arial" w:hAnsi="Arial" w:cs="Arial"/>
          <w:color w:val="010000"/>
          <w:sz w:val="20"/>
        </w:rPr>
        <w:t>Meeting contents: Contents under the authority of the Annual General Meeting of Shareholders.</w:t>
      </w:r>
    </w:p>
    <w:p w14:paraId="00000008" w14:textId="0D74D51D" w:rsidR="00B55234" w:rsidRPr="00AC5FD6" w:rsidRDefault="00AC5FD6" w:rsidP="00532E45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C5FD6">
        <w:rPr>
          <w:rFonts w:ascii="Arial" w:hAnsi="Arial" w:cs="Arial"/>
          <w:color w:val="010000"/>
          <w:sz w:val="20"/>
        </w:rPr>
        <w:t>‎‎Article 2. Members of the Board of Directors, the Board of Management, the Supervisory Board and the relevant individuals are responsible for implementing this Resolution./.</w:t>
      </w:r>
    </w:p>
    <w:p w14:paraId="00000009" w14:textId="77777777" w:rsidR="00B55234" w:rsidRPr="00AC5FD6" w:rsidRDefault="00AC5FD6" w:rsidP="00532E45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C5FD6">
        <w:rPr>
          <w:rFonts w:ascii="Arial" w:hAnsi="Arial" w:cs="Arial"/>
          <w:color w:val="010000"/>
          <w:sz w:val="20"/>
        </w:rPr>
        <w:t>This Resolution takes effect from the date of its signing</w:t>
      </w:r>
      <w:proofErr w:type="gramStart"/>
      <w:r w:rsidRPr="00AC5FD6">
        <w:rPr>
          <w:rFonts w:ascii="Arial" w:hAnsi="Arial" w:cs="Arial"/>
          <w:color w:val="010000"/>
          <w:sz w:val="20"/>
        </w:rPr>
        <w:t>./</w:t>
      </w:r>
      <w:proofErr w:type="gramEnd"/>
      <w:r w:rsidRPr="00AC5FD6">
        <w:rPr>
          <w:rFonts w:ascii="Arial" w:hAnsi="Arial" w:cs="Arial"/>
          <w:color w:val="010000"/>
          <w:sz w:val="20"/>
        </w:rPr>
        <w:t>.</w:t>
      </w:r>
      <w:bookmarkEnd w:id="0"/>
    </w:p>
    <w:sectPr w:rsidR="00B55234" w:rsidRPr="00AC5FD6" w:rsidSect="00AC5FD6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296400"/>
    <w:multiLevelType w:val="multilevel"/>
    <w:tmpl w:val="25EC2DF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34"/>
    <w:rsid w:val="00532E45"/>
    <w:rsid w:val="00AC5FD6"/>
    <w:rsid w:val="00B5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6618A1"/>
  <w15:docId w15:val="{8510DAD4-9B0C-4DDA-8CE3-FC4CA283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64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0">
    <w:name w:val="Body text (2)"/>
    <w:basedOn w:val="Normal"/>
    <w:link w:val="Bodytext2"/>
    <w:pPr>
      <w:spacing w:line="276" w:lineRule="auto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NormalWeb">
    <w:name w:val="Normal (Web)"/>
    <w:basedOn w:val="Normal"/>
    <w:uiPriority w:val="99"/>
    <w:unhideWhenUsed/>
    <w:rsid w:val="00AA0D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NFuElr90vCPL/2dbDb8RV6JowQ==">CgMxLjA4AHIhMXVNb3lzQU9QUWxvcjdhVVg2TzFyckdOUXdnWEdGQUxH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779</Characters>
  <Application>Microsoft Office Word</Application>
  <DocSecurity>0</DocSecurity>
  <Lines>13</Lines>
  <Paragraphs>9</Paragraphs>
  <ScaleCrop>false</ScaleCrop>
  <Company>Microsoft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3</cp:revision>
  <dcterms:created xsi:type="dcterms:W3CDTF">2024-08-06T03:37:00Z</dcterms:created>
  <dcterms:modified xsi:type="dcterms:W3CDTF">2024-08-07T04:16:00Z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7bdcbbd42489144b1fdfd6a366ef5538194072d0be2c867cf966ddf81dfaf2a0</vt:lpwstr>
  </property>
</Properties>
</file>