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44145">
        <w:rPr>
          <w:rFonts w:ascii="Arial" w:hAnsi="Arial" w:cs="Arial"/>
          <w:b/>
          <w:color w:val="010000"/>
          <w:sz w:val="20"/>
        </w:rPr>
        <w:t>CCC: Board Resolution</w:t>
      </w:r>
      <w:r w:rsidR="00644145" w:rsidRPr="00644145">
        <w:rPr>
          <w:rFonts w:ascii="Arial" w:hAnsi="Arial" w:cs="Arial"/>
          <w:b/>
          <w:color w:val="010000"/>
          <w:sz w:val="20"/>
        </w:rPr>
        <w:t xml:space="preserve"> No.37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On August 2, 2024, CDC Construction Joint Stock Company announced Resolution </w:t>
      </w:r>
      <w:r w:rsidR="00644145" w:rsidRPr="00644145">
        <w:rPr>
          <w:rFonts w:ascii="Arial" w:hAnsi="Arial" w:cs="Arial"/>
          <w:color w:val="010000"/>
          <w:sz w:val="20"/>
        </w:rPr>
        <w:t xml:space="preserve">No. </w:t>
      </w:r>
      <w:r w:rsidRPr="00644145">
        <w:rPr>
          <w:rFonts w:ascii="Arial" w:hAnsi="Arial" w:cs="Arial"/>
          <w:color w:val="010000"/>
          <w:sz w:val="20"/>
        </w:rPr>
        <w:t xml:space="preserve">37/2024/NQ-HDQT on approving the line of credit at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 as follows: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Article 1. Approve extending the line of credit of the Company at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Branch, specifically:</w:t>
      </w:r>
    </w:p>
    <w:p w:rsidR="009E5786" w:rsidRPr="00644145" w:rsidRDefault="00113E03" w:rsidP="00F1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3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>Form of credit use: borrowing capital, issuing guarantees, issuing UPAS L/C X</w:t>
      </w:r>
    </w:p>
    <w:p w:rsidR="009E5786" w:rsidRPr="00644145" w:rsidRDefault="00113E03" w:rsidP="00F1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0"/>
          <w:tab w:val="left" w:pos="5038"/>
          <w:tab w:val="left" w:pos="7187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>Method of credit use: Line of credit</w:t>
      </w:r>
    </w:p>
    <w:p w:rsidR="009E5786" w:rsidRPr="00644145" w:rsidRDefault="00113E03" w:rsidP="00F1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0"/>
          <w:tab w:val="left" w:pos="9371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Credit use value: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1"/>
        <w:gridCol w:w="3591"/>
        <w:gridCol w:w="4745"/>
      </w:tblGrid>
      <w:tr w:rsidR="009E5786" w:rsidRPr="00644145" w:rsidTr="00644145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644145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Value</w:t>
            </w:r>
          </w:p>
        </w:tc>
      </w:tr>
      <w:tr w:rsidR="009E5786" w:rsidRPr="00644145" w:rsidTr="00644145">
        <w:tc>
          <w:tcPr>
            <w:tcW w:w="378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F1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Line of credit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VND780,000,000,000</w:t>
            </w:r>
          </w:p>
        </w:tc>
      </w:tr>
      <w:tr w:rsidR="009E5786" w:rsidRPr="00644145" w:rsidTr="00644145">
        <w:tc>
          <w:tcPr>
            <w:tcW w:w="37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9E5786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F10F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Loan limit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VND380,000,000,000</w:t>
            </w:r>
          </w:p>
        </w:tc>
      </w:tr>
      <w:tr w:rsidR="009E5786" w:rsidRPr="00644145" w:rsidTr="00644145">
        <w:tc>
          <w:tcPr>
            <w:tcW w:w="37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9E5786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F10F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Payment guarantee limit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VND80,000,000,000</w:t>
            </w:r>
          </w:p>
        </w:tc>
      </w:tr>
      <w:tr w:rsidR="009E5786" w:rsidRPr="00644145" w:rsidTr="00644145">
        <w:tc>
          <w:tcPr>
            <w:tcW w:w="37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9E5786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F10F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Guarantee limit excluding payment guarantee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VND400,000,000,000</w:t>
            </w:r>
          </w:p>
        </w:tc>
      </w:tr>
      <w:tr w:rsidR="009E5786" w:rsidRPr="00644145" w:rsidTr="00644145">
        <w:tc>
          <w:tcPr>
            <w:tcW w:w="3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9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F1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Total line of credit</w:t>
            </w:r>
          </w:p>
        </w:tc>
        <w:tc>
          <w:tcPr>
            <w:tcW w:w="26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E5786" w:rsidRPr="00644145" w:rsidRDefault="00113E03" w:rsidP="009A1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4145">
              <w:rPr>
                <w:rFonts w:ascii="Arial" w:hAnsi="Arial" w:cs="Arial"/>
                <w:color w:val="010000"/>
                <w:sz w:val="20"/>
              </w:rPr>
              <w:t>VND780,000,000,000</w:t>
            </w:r>
          </w:p>
        </w:tc>
      </w:tr>
    </w:tbl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The amount of credit used and the details of each credit use will be regulated in the Credit Contracts signed with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Branch.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>Purpose: Borrowing additional working capital, issuing payment guarantee, issuing UPAS L/C X, issuing bid guarantee, implementing contracts, refunding prepayments, and providing warranty for construction business activities.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‎‎Article 2. The term for the Company’s extension of </w:t>
      </w:r>
      <w:r w:rsidR="00644145" w:rsidRPr="00644145">
        <w:rPr>
          <w:rFonts w:ascii="Arial" w:hAnsi="Arial" w:cs="Arial"/>
          <w:color w:val="010000"/>
          <w:sz w:val="20"/>
        </w:rPr>
        <w:t xml:space="preserve">the </w:t>
      </w:r>
      <w:r w:rsidRPr="00644145">
        <w:rPr>
          <w:rFonts w:ascii="Arial" w:hAnsi="Arial" w:cs="Arial"/>
          <w:color w:val="010000"/>
          <w:sz w:val="20"/>
        </w:rPr>
        <w:t xml:space="preserve">line of credit at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Branch: 3 months from the expiration date.</w:t>
      </w:r>
    </w:p>
    <w:p w:rsidR="009E5786" w:rsidRPr="00644145" w:rsidRDefault="00113E03" w:rsidP="00F10F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‎‎Article 3. Assign Ms. Dang Thanh Trang - the General Manager-cum-legal </w:t>
      </w:r>
      <w:proofErr w:type="gramStart"/>
      <w:r w:rsidRPr="00644145">
        <w:rPr>
          <w:rFonts w:ascii="Arial" w:hAnsi="Arial" w:cs="Arial"/>
          <w:color w:val="010000"/>
          <w:sz w:val="20"/>
        </w:rPr>
        <w:t>representative</w:t>
      </w:r>
      <w:proofErr w:type="gramEnd"/>
      <w:r w:rsidRPr="00644145">
        <w:rPr>
          <w:rFonts w:ascii="Arial" w:hAnsi="Arial" w:cs="Arial"/>
          <w:color w:val="010000"/>
          <w:sz w:val="20"/>
        </w:rPr>
        <w:t xml:space="preserve"> of the Company represent the Company</w:t>
      </w:r>
      <w:r w:rsidR="00644145" w:rsidRPr="00644145">
        <w:rPr>
          <w:rFonts w:ascii="Arial" w:hAnsi="Arial" w:cs="Arial"/>
          <w:color w:val="010000"/>
          <w:sz w:val="20"/>
        </w:rPr>
        <w:t xml:space="preserve"> to</w:t>
      </w:r>
      <w:r w:rsidRPr="00644145">
        <w:rPr>
          <w:rFonts w:ascii="Arial" w:hAnsi="Arial" w:cs="Arial"/>
          <w:color w:val="010000"/>
          <w:sz w:val="20"/>
        </w:rPr>
        <w:t>:</w:t>
      </w:r>
    </w:p>
    <w:p w:rsidR="009E5786" w:rsidRPr="00644145" w:rsidRDefault="00113E03" w:rsidP="00F10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Be the account owner and open payment deposit accounts and other accounts (when necessary) at </w:t>
      </w:r>
      <w:bookmarkStart w:id="0" w:name="_GoBack"/>
      <w:bookmarkEnd w:id="0"/>
      <w:r w:rsidRPr="00644145">
        <w:rPr>
          <w:rFonts w:ascii="Arial" w:hAnsi="Arial" w:cs="Arial"/>
          <w:color w:val="010000"/>
          <w:sz w:val="20"/>
        </w:rPr>
        <w:t xml:space="preserve">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Branch; Sign, </w:t>
      </w:r>
      <w:r w:rsidR="009A11A4">
        <w:rPr>
          <w:rFonts w:ascii="Arial" w:hAnsi="Arial" w:cs="Arial"/>
          <w:color w:val="010000"/>
          <w:sz w:val="20"/>
        </w:rPr>
        <w:t xml:space="preserve">and </w:t>
      </w:r>
      <w:r w:rsidRPr="00644145">
        <w:rPr>
          <w:rFonts w:ascii="Arial" w:hAnsi="Arial" w:cs="Arial"/>
          <w:color w:val="010000"/>
          <w:sz w:val="20"/>
        </w:rPr>
        <w:t xml:space="preserve">stamp all documents and dossiers related to the Company's account transactions at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</w:t>
      </w:r>
    </w:p>
    <w:p w:rsidR="009E5786" w:rsidRPr="00644145" w:rsidRDefault="00113E03" w:rsidP="00F10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Implement transactions with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 such as: borrowing capital, paying, </w:t>
      </w:r>
      <w:r w:rsidR="00644145" w:rsidRPr="00644145">
        <w:rPr>
          <w:rFonts w:ascii="Arial" w:hAnsi="Arial" w:cs="Arial"/>
          <w:color w:val="010000"/>
          <w:sz w:val="20"/>
        </w:rPr>
        <w:t>guaranteeing</w:t>
      </w:r>
      <w:r w:rsidRPr="00644145">
        <w:rPr>
          <w:rFonts w:ascii="Arial" w:hAnsi="Arial" w:cs="Arial"/>
          <w:color w:val="010000"/>
          <w:sz w:val="20"/>
        </w:rPr>
        <w:t xml:space="preserve">, </w:t>
      </w:r>
      <w:proofErr w:type="gramStart"/>
      <w:r w:rsidRPr="00644145">
        <w:rPr>
          <w:rFonts w:ascii="Arial" w:hAnsi="Arial" w:cs="Arial"/>
          <w:color w:val="010000"/>
          <w:sz w:val="20"/>
        </w:rPr>
        <w:t>issuing</w:t>
      </w:r>
      <w:proofErr w:type="gramEnd"/>
      <w:r w:rsidRPr="00644145">
        <w:rPr>
          <w:rFonts w:ascii="Arial" w:hAnsi="Arial" w:cs="Arial"/>
          <w:color w:val="010000"/>
          <w:sz w:val="20"/>
        </w:rPr>
        <w:t xml:space="preserve"> L/C and other transactions serving the business requirements of the company within the maximum credit usage scope stated in Section 3.1 of this Minutes</w:t>
      </w:r>
      <w:r w:rsidR="00644145" w:rsidRPr="00644145">
        <w:rPr>
          <w:rFonts w:ascii="Arial" w:hAnsi="Arial" w:cs="Arial"/>
          <w:color w:val="010000"/>
          <w:sz w:val="20"/>
        </w:rPr>
        <w:t>.</w:t>
      </w:r>
    </w:p>
    <w:p w:rsidR="009E5786" w:rsidRPr="00644145" w:rsidRDefault="00113E03" w:rsidP="00F10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 xml:space="preserve">Signing, stamping documents and dossiers (and </w:t>
      </w:r>
      <w:r w:rsidR="00644145" w:rsidRPr="00644145">
        <w:rPr>
          <w:rFonts w:ascii="Arial" w:hAnsi="Arial" w:cs="Arial"/>
          <w:color w:val="010000"/>
          <w:sz w:val="20"/>
        </w:rPr>
        <w:t>conducting</w:t>
      </w:r>
      <w:r w:rsidRPr="00644145">
        <w:rPr>
          <w:rFonts w:ascii="Arial" w:hAnsi="Arial" w:cs="Arial"/>
          <w:color w:val="010000"/>
          <w:sz w:val="20"/>
        </w:rPr>
        <w:t xml:space="preserve"> notarization/certification if necessary) </w:t>
      </w:r>
      <w:r w:rsidRPr="00644145">
        <w:rPr>
          <w:rFonts w:ascii="Arial" w:hAnsi="Arial" w:cs="Arial"/>
          <w:color w:val="010000"/>
          <w:sz w:val="20"/>
        </w:rPr>
        <w:lastRenderedPageBreak/>
        <w:t xml:space="preserve">as required by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 such as: Credit contracts, guarantee contracts, appendices to credit contracts, guarantee contracts, Acknowledgment of Debt, and other relevant documents, dossiers according to provisions of law and/or as requested by Military Commercial Joint Stock Bank - </w:t>
      </w:r>
      <w:proofErr w:type="spellStart"/>
      <w:r w:rsidRPr="00644145">
        <w:rPr>
          <w:rFonts w:ascii="Arial" w:hAnsi="Arial" w:cs="Arial"/>
          <w:color w:val="010000"/>
          <w:sz w:val="20"/>
        </w:rPr>
        <w:t>Dien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Bien </w:t>
      </w:r>
      <w:proofErr w:type="spellStart"/>
      <w:r w:rsidRPr="00644145">
        <w:rPr>
          <w:rFonts w:ascii="Arial" w:hAnsi="Arial" w:cs="Arial"/>
          <w:color w:val="010000"/>
          <w:sz w:val="20"/>
        </w:rPr>
        <w:t>Phu</w:t>
      </w:r>
      <w:proofErr w:type="spellEnd"/>
      <w:r w:rsidRPr="00644145">
        <w:rPr>
          <w:rFonts w:ascii="Arial" w:hAnsi="Arial" w:cs="Arial"/>
          <w:color w:val="010000"/>
          <w:sz w:val="20"/>
        </w:rPr>
        <w:t xml:space="preserve"> Branch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>‎‎Article 4. This Resolution takes effect from the date of its signing.</w:t>
      </w:r>
    </w:p>
    <w:p w:rsidR="009E5786" w:rsidRPr="00644145" w:rsidRDefault="00113E03" w:rsidP="00F10F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145">
        <w:rPr>
          <w:rFonts w:ascii="Arial" w:hAnsi="Arial" w:cs="Arial"/>
          <w:color w:val="010000"/>
          <w:sz w:val="20"/>
        </w:rPr>
        <w:t>‎‎Article 5. Members of the Board of Directors, the General Manager of the Company, relevant units, and individuals are responsible for implementing this Resolution./.</w:t>
      </w:r>
    </w:p>
    <w:sectPr w:rsidR="009E5786" w:rsidRPr="00644145" w:rsidSect="0064414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587D"/>
    <w:multiLevelType w:val="multilevel"/>
    <w:tmpl w:val="1C4017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B06189"/>
    <w:multiLevelType w:val="multilevel"/>
    <w:tmpl w:val="C24A31A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6"/>
    <w:rsid w:val="00113E03"/>
    <w:rsid w:val="00644145"/>
    <w:rsid w:val="009A11A4"/>
    <w:rsid w:val="009E5786"/>
    <w:rsid w:val="00F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F31299-F045-40C5-BDFB-474C26B7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F26971"/>
      <w:sz w:val="18"/>
      <w:szCs w:val="1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ind w:firstLine="2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b/>
      <w:bCs/>
      <w:sz w:val="8"/>
      <w:szCs w:val="8"/>
    </w:rPr>
  </w:style>
  <w:style w:type="paragraph" w:customStyle="1" w:styleId="Chthchbng0">
    <w:name w:val="Chú thích bảng"/>
    <w:basedOn w:val="Normal"/>
    <w:link w:val="Chthchbng"/>
    <w:pPr>
      <w:spacing w:line="276" w:lineRule="auto"/>
      <w:ind w:firstLine="280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pPr>
      <w:spacing w:line="209" w:lineRule="auto"/>
    </w:pPr>
    <w:rPr>
      <w:rFonts w:ascii="Arial" w:eastAsia="Arial" w:hAnsi="Arial" w:cs="Arial"/>
      <w:color w:val="F26971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MVIcjUpHXq/crBzPyl3iUvPBw==">CgMxLjA4AHIhMXV5YnAwX3lKdUNDVFVvTGRUbzRHOGVIa3JsNE9GQVZk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2340</Characters>
  <Application>Microsoft Office Word</Application>
  <DocSecurity>0</DocSecurity>
  <Lines>53</Lines>
  <Paragraphs>30</Paragraphs>
  <ScaleCrop>false</ScaleCrop>
  <Company>Microsoft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2024-08-05T03:31:00Z</dcterms:created>
  <dcterms:modified xsi:type="dcterms:W3CDTF">2024-08-06T02:32:00Z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582db3e8c56dbf7303df23c01ed8624bd600866d1930bc8e4290448042a73920</vt:lpwstr>
  </property>
</Properties>
</file>