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C66C3" w:rsidRPr="00530FB2" w:rsidRDefault="00530FB2" w:rsidP="0077289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30FB2">
        <w:rPr>
          <w:rFonts w:ascii="Arial" w:hAnsi="Arial" w:cs="Arial"/>
          <w:b/>
          <w:color w:val="010000"/>
          <w:sz w:val="20"/>
        </w:rPr>
        <w:t>HMS: Board Resolution</w:t>
      </w:r>
    </w:p>
    <w:p w14:paraId="00000002" w14:textId="5F7C083E" w:rsidR="001C66C3" w:rsidRPr="00530FB2" w:rsidRDefault="00530FB2" w:rsidP="0077289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30FB2">
        <w:rPr>
          <w:rFonts w:ascii="Arial" w:hAnsi="Arial" w:cs="Arial"/>
          <w:color w:val="010000"/>
          <w:sz w:val="20"/>
        </w:rPr>
        <w:t xml:space="preserve">On August 1, 2024, HOCHIMINH Museum Construction Joint Stock Company announced Resolution No. 44/NQ-HDQT on collecting shareholders' </w:t>
      </w:r>
      <w:r w:rsidR="0077289D">
        <w:rPr>
          <w:rFonts w:ascii="Arial" w:hAnsi="Arial" w:cs="Arial"/>
          <w:color w:val="010000"/>
          <w:sz w:val="20"/>
        </w:rPr>
        <w:t>ballots</w:t>
      </w:r>
      <w:r w:rsidRPr="00530FB2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31EB4C05" w:rsidR="001C66C3" w:rsidRPr="00530FB2" w:rsidRDefault="00530FB2" w:rsidP="0077289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30FB2">
        <w:rPr>
          <w:rFonts w:ascii="Arial" w:hAnsi="Arial" w:cs="Arial"/>
          <w:color w:val="010000"/>
          <w:sz w:val="20"/>
        </w:rPr>
        <w:t>Article 1: Appr</w:t>
      </w:r>
      <w:r w:rsidR="0077289D">
        <w:rPr>
          <w:rFonts w:ascii="Arial" w:hAnsi="Arial" w:cs="Arial"/>
          <w:color w:val="010000"/>
          <w:sz w:val="20"/>
        </w:rPr>
        <w:t xml:space="preserve">ove on collecting shareholders' </w:t>
      </w:r>
      <w:bookmarkStart w:id="0" w:name="_GoBack"/>
      <w:bookmarkEnd w:id="0"/>
      <w:r w:rsidR="0077289D">
        <w:rPr>
          <w:rFonts w:ascii="Arial" w:hAnsi="Arial" w:cs="Arial"/>
          <w:color w:val="010000"/>
          <w:sz w:val="20"/>
        </w:rPr>
        <w:t>ballots</w:t>
      </w:r>
      <w:r w:rsidRPr="00530FB2">
        <w:rPr>
          <w:rFonts w:ascii="Arial" w:hAnsi="Arial" w:cs="Arial"/>
          <w:color w:val="010000"/>
          <w:sz w:val="20"/>
        </w:rPr>
        <w:t xml:space="preserve"> in August 2024 of HOCHIMINH Museum Construction Joint Stock Company as follows:</w:t>
      </w:r>
    </w:p>
    <w:p w14:paraId="00000004" w14:textId="3D08CD09" w:rsidR="001C66C3" w:rsidRPr="00530FB2" w:rsidRDefault="00530FB2" w:rsidP="00772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30FB2">
        <w:rPr>
          <w:rFonts w:ascii="Arial" w:hAnsi="Arial" w:cs="Arial"/>
          <w:color w:val="010000"/>
          <w:sz w:val="20"/>
        </w:rPr>
        <w:t xml:space="preserve">Time to implement the collection: In August 2024. </w:t>
      </w:r>
    </w:p>
    <w:p w14:paraId="00000005" w14:textId="3A40368B" w:rsidR="001C66C3" w:rsidRPr="00530FB2" w:rsidRDefault="00530FB2" w:rsidP="00772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30FB2">
        <w:rPr>
          <w:rFonts w:ascii="Arial" w:hAnsi="Arial" w:cs="Arial"/>
          <w:color w:val="010000"/>
          <w:sz w:val="20"/>
        </w:rPr>
        <w:t xml:space="preserve">Form: Collect shareholders’ </w:t>
      </w:r>
      <w:r w:rsidR="0077289D">
        <w:rPr>
          <w:rFonts w:ascii="Arial" w:hAnsi="Arial" w:cs="Arial"/>
          <w:color w:val="010000"/>
          <w:sz w:val="20"/>
        </w:rPr>
        <w:t>ballots</w:t>
      </w:r>
      <w:r w:rsidRPr="00530FB2">
        <w:rPr>
          <w:rFonts w:ascii="Arial" w:hAnsi="Arial" w:cs="Arial"/>
          <w:color w:val="010000"/>
          <w:sz w:val="20"/>
        </w:rPr>
        <w:t xml:space="preserve">. </w:t>
      </w:r>
    </w:p>
    <w:p w14:paraId="00000006" w14:textId="25D0F0A2" w:rsidR="001C66C3" w:rsidRPr="00530FB2" w:rsidRDefault="00530FB2" w:rsidP="00772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30FB2">
        <w:rPr>
          <w:rFonts w:ascii="Arial" w:hAnsi="Arial" w:cs="Arial"/>
          <w:color w:val="010000"/>
          <w:sz w:val="20"/>
        </w:rPr>
        <w:t>Reason for implementation: Collect shareholders' opinions on supplementing business lines to the Business Registration Certificate.</w:t>
      </w:r>
    </w:p>
    <w:p w14:paraId="00000007" w14:textId="1A47FF59" w:rsidR="001C66C3" w:rsidRPr="00530FB2" w:rsidRDefault="0077289D" w:rsidP="0077289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Article 2: R</w:t>
      </w:r>
      <w:r w:rsidR="00530FB2" w:rsidRPr="00530FB2">
        <w:rPr>
          <w:rFonts w:ascii="Arial" w:hAnsi="Arial" w:cs="Arial"/>
          <w:color w:val="010000"/>
          <w:sz w:val="20"/>
        </w:rPr>
        <w:t>ecord date to exercise voting rights is August 15, 2024.</w:t>
      </w:r>
    </w:p>
    <w:p w14:paraId="00000008" w14:textId="620B2C97" w:rsidR="001C66C3" w:rsidRPr="00530FB2" w:rsidRDefault="00530FB2" w:rsidP="0077289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30FB2">
        <w:rPr>
          <w:rFonts w:ascii="Arial" w:hAnsi="Arial" w:cs="Arial"/>
          <w:color w:val="010000"/>
          <w:sz w:val="20"/>
        </w:rPr>
        <w:t xml:space="preserve">Article 3: Contents for collecting shareholders’ </w:t>
      </w:r>
      <w:r w:rsidR="0077289D">
        <w:rPr>
          <w:rFonts w:ascii="Arial" w:hAnsi="Arial" w:cs="Arial"/>
          <w:color w:val="010000"/>
          <w:sz w:val="20"/>
        </w:rPr>
        <w:t>ballots</w:t>
      </w:r>
      <w:r w:rsidRPr="00530FB2">
        <w:rPr>
          <w:rFonts w:ascii="Arial" w:hAnsi="Arial" w:cs="Arial"/>
          <w:color w:val="010000"/>
          <w:sz w:val="20"/>
        </w:rPr>
        <w:t>: Collect shareholders' opinions on supplementing business lines to the Company's Business Registration Certificate; supplement new business lines to the Company's Charter.</w:t>
      </w:r>
    </w:p>
    <w:p w14:paraId="00000009" w14:textId="63F071BB" w:rsidR="001C66C3" w:rsidRPr="00530FB2" w:rsidRDefault="00530FB2" w:rsidP="0077289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1C66C3" w:rsidRPr="00530FB2" w:rsidSect="00530FB2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530FB2">
        <w:rPr>
          <w:rFonts w:ascii="Arial" w:hAnsi="Arial" w:cs="Arial"/>
          <w:color w:val="010000"/>
          <w:sz w:val="20"/>
        </w:rPr>
        <w:t>Article 4: This Resolution takes effect from the date of its signing. Me</w:t>
      </w:r>
      <w:r w:rsidR="0077289D">
        <w:rPr>
          <w:rFonts w:ascii="Arial" w:hAnsi="Arial" w:cs="Arial"/>
          <w:color w:val="010000"/>
          <w:sz w:val="20"/>
        </w:rPr>
        <w:t>mbers of the Board of Directors and</w:t>
      </w:r>
      <w:r w:rsidRPr="00530FB2">
        <w:rPr>
          <w:rFonts w:ascii="Arial" w:hAnsi="Arial" w:cs="Arial"/>
          <w:color w:val="010000"/>
          <w:sz w:val="20"/>
        </w:rPr>
        <w:t xml:space="preserve"> Executive Board and relevant individuals are responsible for implementing this Decision.</w:t>
      </w:r>
    </w:p>
    <w:p w14:paraId="0000000A" w14:textId="77777777" w:rsidR="001C66C3" w:rsidRPr="00530FB2" w:rsidRDefault="001C66C3" w:rsidP="0077289D">
      <w:pP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1C66C3" w:rsidRPr="00530FB2" w:rsidSect="00530FB2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07463"/>
    <w:multiLevelType w:val="multilevel"/>
    <w:tmpl w:val="2556B1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C3"/>
    <w:rsid w:val="001C66C3"/>
    <w:rsid w:val="00530FB2"/>
    <w:rsid w:val="007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6F8B7"/>
  <w15:docId w15:val="{307F00BB-7B4C-410C-A4A3-3F130248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1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pPr>
      <w:spacing w:line="31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11A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nMO179cdEM8PhZt6hpcvq6G8A==">CgMxLjA4AHIhMWxRb01sLUo5RzhzaGJaVWp6RHRBd3BSdG1mc2xQdnVS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2024-08-06T02:25:00Z</dcterms:created>
  <dcterms:modified xsi:type="dcterms:W3CDTF">2024-08-06T02:25:00Z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051d9e37cf0da4f8a3253da16523f70155afee60ccbcda83e96902de94f650a9</vt:lpwstr>
  </property>
</Properties>
</file>