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B712C" w:rsidRPr="00DC0FB0" w:rsidRDefault="00DC0FB0" w:rsidP="00CB6E60">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DC0FB0">
        <w:rPr>
          <w:rFonts w:ascii="Arial" w:hAnsi="Arial" w:cs="Arial"/>
          <w:b/>
          <w:color w:val="010000"/>
          <w:sz w:val="20"/>
        </w:rPr>
        <w:t>TNB: Board Resolution</w:t>
      </w:r>
    </w:p>
    <w:p w14:paraId="00000002" w14:textId="45983E6C" w:rsidR="00EB712C" w:rsidRPr="00DC0FB0" w:rsidRDefault="00DC0FB0" w:rsidP="00CB6E60">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On August 2, 2024, </w:t>
      </w:r>
      <w:proofErr w:type="spellStart"/>
      <w:r w:rsidRPr="00DC0FB0">
        <w:rPr>
          <w:rFonts w:ascii="Arial" w:hAnsi="Arial" w:cs="Arial"/>
          <w:color w:val="010000"/>
          <w:sz w:val="20"/>
        </w:rPr>
        <w:t>Nha</w:t>
      </w:r>
      <w:proofErr w:type="spellEnd"/>
      <w:r w:rsidRPr="00DC0FB0">
        <w:rPr>
          <w:rFonts w:ascii="Arial" w:hAnsi="Arial" w:cs="Arial"/>
          <w:color w:val="010000"/>
          <w:sz w:val="20"/>
        </w:rPr>
        <w:t xml:space="preserve"> Be Steel JSC announced Resolution </w:t>
      </w:r>
      <w:r w:rsidR="00E23DE0" w:rsidRPr="00DC0FB0">
        <w:rPr>
          <w:rFonts w:ascii="Arial" w:hAnsi="Arial" w:cs="Arial"/>
          <w:color w:val="010000"/>
          <w:sz w:val="20"/>
        </w:rPr>
        <w:t xml:space="preserve">No. </w:t>
      </w:r>
      <w:r w:rsidRPr="00DC0FB0">
        <w:rPr>
          <w:rFonts w:ascii="Arial" w:hAnsi="Arial" w:cs="Arial"/>
          <w:color w:val="010000"/>
          <w:sz w:val="20"/>
        </w:rPr>
        <w:t>88/NQ-HDQT on approving the dossier for the private placement to investors as follows:</w:t>
      </w:r>
    </w:p>
    <w:p w14:paraId="00000003" w14:textId="1E7934C9" w:rsidR="00EB712C" w:rsidRPr="00DC0FB0" w:rsidRDefault="00DC0FB0" w:rsidP="00CB6E60">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DC0FB0">
        <w:rPr>
          <w:rFonts w:ascii="Arial" w:hAnsi="Arial" w:cs="Arial"/>
          <w:color w:val="010000"/>
          <w:sz w:val="20"/>
        </w:rPr>
        <w:t>‎‎Article 1.</w:t>
      </w:r>
      <w:proofErr w:type="gramEnd"/>
      <w:r w:rsidRPr="00DC0FB0">
        <w:rPr>
          <w:rFonts w:ascii="Arial" w:hAnsi="Arial" w:cs="Arial"/>
          <w:color w:val="010000"/>
          <w:sz w:val="20"/>
        </w:rPr>
        <w:t xml:space="preserve"> The Board of Directors has reviewed the dossiers prepared for the private placement to investors. After discussion, the Board of Directors announced a Resolution on approving the dossier’s content of the private placement to investors as follows:</w:t>
      </w:r>
    </w:p>
    <w:p w14:paraId="00000004" w14:textId="77777777" w:rsidR="00EB712C" w:rsidRPr="00DC0FB0" w:rsidRDefault="00DC0FB0" w:rsidP="00CB6E60">
      <w:pPr>
        <w:numPr>
          <w:ilvl w:val="0"/>
          <w:numId w:val="1"/>
        </w:numPr>
        <w:pBdr>
          <w:top w:val="nil"/>
          <w:left w:val="nil"/>
          <w:bottom w:val="nil"/>
          <w:right w:val="nil"/>
          <w:between w:val="nil"/>
        </w:pBdr>
        <w:tabs>
          <w:tab w:val="left" w:pos="700"/>
        </w:tabs>
        <w:spacing w:after="120" w:line="360" w:lineRule="auto"/>
        <w:jc w:val="both"/>
        <w:rPr>
          <w:rFonts w:ascii="Arial" w:eastAsia="Arial" w:hAnsi="Arial" w:cs="Arial"/>
          <w:color w:val="010000"/>
          <w:sz w:val="20"/>
          <w:szCs w:val="20"/>
        </w:rPr>
      </w:pPr>
      <w:r w:rsidRPr="00DC0FB0">
        <w:rPr>
          <w:rFonts w:ascii="Arial" w:hAnsi="Arial" w:cs="Arial"/>
          <w:color w:val="010000"/>
          <w:sz w:val="20"/>
        </w:rPr>
        <w:t>Private placement registration form;</w:t>
      </w:r>
    </w:p>
    <w:p w14:paraId="00000005" w14:textId="6D0F0918" w:rsidR="00EB712C" w:rsidRPr="00DC0FB0" w:rsidRDefault="00DC0FB0" w:rsidP="00CB6E60">
      <w:pPr>
        <w:numPr>
          <w:ilvl w:val="0"/>
          <w:numId w:val="1"/>
        </w:numPr>
        <w:pBdr>
          <w:top w:val="nil"/>
          <w:left w:val="nil"/>
          <w:bottom w:val="nil"/>
          <w:right w:val="nil"/>
          <w:between w:val="nil"/>
        </w:pBdr>
        <w:tabs>
          <w:tab w:val="left" w:pos="733"/>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Business Registration Certificate </w:t>
      </w:r>
      <w:r w:rsidR="00E23DE0" w:rsidRPr="00DC0FB0">
        <w:rPr>
          <w:rFonts w:ascii="Arial" w:hAnsi="Arial" w:cs="Arial"/>
          <w:color w:val="010000"/>
          <w:sz w:val="20"/>
        </w:rPr>
        <w:t xml:space="preserve">No. </w:t>
      </w:r>
      <w:r w:rsidRPr="00DC0FB0">
        <w:rPr>
          <w:rFonts w:ascii="Arial" w:hAnsi="Arial" w:cs="Arial"/>
          <w:color w:val="010000"/>
          <w:sz w:val="20"/>
        </w:rPr>
        <w:t xml:space="preserve">0305393838 issued </w:t>
      </w:r>
      <w:r w:rsidR="00E23DE0" w:rsidRPr="00DC0FB0">
        <w:rPr>
          <w:rFonts w:ascii="Arial" w:hAnsi="Arial" w:cs="Arial"/>
          <w:color w:val="010000"/>
          <w:sz w:val="20"/>
        </w:rPr>
        <w:t>for the 1</w:t>
      </w:r>
      <w:r w:rsidR="00E23DE0" w:rsidRPr="00DC0FB0">
        <w:rPr>
          <w:rFonts w:ascii="Arial" w:hAnsi="Arial" w:cs="Arial"/>
          <w:color w:val="010000"/>
          <w:sz w:val="20"/>
          <w:vertAlign w:val="superscript"/>
        </w:rPr>
        <w:t>st</w:t>
      </w:r>
      <w:r w:rsidR="00E23DE0" w:rsidRPr="00DC0FB0">
        <w:rPr>
          <w:rFonts w:ascii="Arial" w:hAnsi="Arial" w:cs="Arial"/>
          <w:color w:val="010000"/>
          <w:sz w:val="20"/>
        </w:rPr>
        <w:t xml:space="preserve"> time </w:t>
      </w:r>
      <w:r w:rsidRPr="00DC0FB0">
        <w:rPr>
          <w:rFonts w:ascii="Arial" w:hAnsi="Arial" w:cs="Arial"/>
          <w:color w:val="010000"/>
          <w:sz w:val="20"/>
        </w:rPr>
        <w:t>on December 25, 2007</w:t>
      </w:r>
      <w:r w:rsidR="00E23DE0" w:rsidRPr="00DC0FB0">
        <w:rPr>
          <w:rFonts w:ascii="Arial" w:hAnsi="Arial" w:cs="Arial"/>
          <w:color w:val="010000"/>
          <w:sz w:val="20"/>
        </w:rPr>
        <w:t>,</w:t>
      </w:r>
      <w:r w:rsidRPr="00DC0FB0">
        <w:rPr>
          <w:rFonts w:ascii="Arial" w:hAnsi="Arial" w:cs="Arial"/>
          <w:color w:val="010000"/>
          <w:sz w:val="20"/>
        </w:rPr>
        <w:t xml:space="preserve"> and registered for the 8</w:t>
      </w:r>
      <w:r w:rsidR="00E23DE0" w:rsidRPr="00DC0FB0">
        <w:rPr>
          <w:rFonts w:ascii="Arial" w:hAnsi="Arial" w:cs="Arial"/>
          <w:color w:val="010000"/>
          <w:sz w:val="20"/>
          <w:vertAlign w:val="superscript"/>
        </w:rPr>
        <w:t>th</w:t>
      </w:r>
      <w:r w:rsidRPr="00DC0FB0">
        <w:rPr>
          <w:rFonts w:ascii="Arial" w:hAnsi="Arial" w:cs="Arial"/>
          <w:color w:val="010000"/>
          <w:sz w:val="20"/>
        </w:rPr>
        <w:t xml:space="preserve"> change on April 25, 2023</w:t>
      </w:r>
      <w:r w:rsidR="00E23DE0" w:rsidRPr="00DC0FB0">
        <w:rPr>
          <w:rFonts w:ascii="Arial" w:hAnsi="Arial" w:cs="Arial"/>
          <w:color w:val="010000"/>
          <w:sz w:val="20"/>
        </w:rPr>
        <w:t>,</w:t>
      </w:r>
      <w:r w:rsidRPr="00DC0FB0">
        <w:rPr>
          <w:rFonts w:ascii="Arial" w:hAnsi="Arial" w:cs="Arial"/>
          <w:color w:val="010000"/>
          <w:sz w:val="20"/>
        </w:rPr>
        <w:t xml:space="preserve"> by the Ho Chi Minh City Department of Planning and Investment;</w:t>
      </w:r>
    </w:p>
    <w:p w14:paraId="00000006" w14:textId="301B2A1D" w:rsidR="00EB712C" w:rsidRPr="00DC0FB0" w:rsidRDefault="00DC0FB0" w:rsidP="00CB6E60">
      <w:pPr>
        <w:numPr>
          <w:ilvl w:val="0"/>
          <w:numId w:val="1"/>
        </w:numPr>
        <w:pBdr>
          <w:top w:val="nil"/>
          <w:left w:val="nil"/>
          <w:bottom w:val="nil"/>
          <w:right w:val="nil"/>
          <w:between w:val="nil"/>
        </w:pBdr>
        <w:tabs>
          <w:tab w:val="left" w:pos="733"/>
        </w:tabs>
        <w:spacing w:after="120" w:line="360" w:lineRule="auto"/>
        <w:jc w:val="both"/>
        <w:rPr>
          <w:rFonts w:ascii="Arial" w:eastAsia="Arial" w:hAnsi="Arial" w:cs="Arial"/>
          <w:color w:val="010000"/>
          <w:sz w:val="20"/>
          <w:szCs w:val="20"/>
        </w:rPr>
      </w:pPr>
      <w:r w:rsidRPr="00DC0FB0">
        <w:rPr>
          <w:rFonts w:ascii="Arial" w:hAnsi="Arial" w:cs="Arial"/>
          <w:color w:val="010000"/>
          <w:sz w:val="20"/>
        </w:rPr>
        <w:t>Extraordinary General Mandate 2024</w:t>
      </w:r>
      <w:r w:rsidR="00E23DE0" w:rsidRPr="00DC0FB0">
        <w:rPr>
          <w:rFonts w:ascii="Arial" w:hAnsi="Arial" w:cs="Arial"/>
          <w:color w:val="010000"/>
          <w:sz w:val="20"/>
        </w:rPr>
        <w:t xml:space="preserve"> No. 81/NQ-DHDCD dated July 29, 2024</w:t>
      </w:r>
      <w:r w:rsidRPr="00DC0FB0">
        <w:rPr>
          <w:rFonts w:ascii="Arial" w:hAnsi="Arial" w:cs="Arial"/>
          <w:color w:val="010000"/>
          <w:sz w:val="20"/>
        </w:rPr>
        <w:t>;</w:t>
      </w:r>
    </w:p>
    <w:p w14:paraId="00000007" w14:textId="7EEC4580" w:rsidR="00EB712C" w:rsidRPr="00DC0FB0" w:rsidRDefault="00DC0FB0" w:rsidP="00CB6E60">
      <w:pPr>
        <w:numPr>
          <w:ilvl w:val="0"/>
          <w:numId w:val="1"/>
        </w:numPr>
        <w:pBdr>
          <w:top w:val="nil"/>
          <w:left w:val="nil"/>
          <w:bottom w:val="nil"/>
          <w:right w:val="nil"/>
          <w:between w:val="nil"/>
        </w:pBdr>
        <w:tabs>
          <w:tab w:val="left" w:pos="700"/>
        </w:tabs>
        <w:spacing w:after="120" w:line="360" w:lineRule="auto"/>
        <w:jc w:val="both"/>
        <w:rPr>
          <w:rFonts w:ascii="Arial" w:eastAsia="Arial" w:hAnsi="Arial" w:cs="Arial"/>
          <w:color w:val="010000"/>
          <w:sz w:val="20"/>
          <w:szCs w:val="20"/>
        </w:rPr>
      </w:pPr>
      <w:r w:rsidRPr="00DC0FB0">
        <w:rPr>
          <w:rFonts w:ascii="Arial" w:hAnsi="Arial" w:cs="Arial"/>
          <w:color w:val="010000"/>
          <w:sz w:val="20"/>
        </w:rPr>
        <w:t>Minutes of the Extraordinary General Meeting of Shareholders 2024</w:t>
      </w:r>
      <w:r w:rsidR="00E23DE0" w:rsidRPr="00DC0FB0">
        <w:rPr>
          <w:rFonts w:ascii="Arial" w:hAnsi="Arial" w:cs="Arial"/>
          <w:color w:val="010000"/>
          <w:sz w:val="20"/>
        </w:rPr>
        <w:t xml:space="preserve"> No. 80/BB-DHDCD dated July 29, 2024</w:t>
      </w:r>
      <w:r w:rsidRPr="00DC0FB0">
        <w:rPr>
          <w:rFonts w:ascii="Arial" w:hAnsi="Arial" w:cs="Arial"/>
          <w:color w:val="010000"/>
          <w:sz w:val="20"/>
        </w:rPr>
        <w:t>;</w:t>
      </w:r>
    </w:p>
    <w:p w14:paraId="00000008" w14:textId="13074DA6" w:rsidR="00EB712C" w:rsidRPr="00DC0FB0" w:rsidRDefault="00A8143F" w:rsidP="00CB6E60">
      <w:pPr>
        <w:numPr>
          <w:ilvl w:val="0"/>
          <w:numId w:val="1"/>
        </w:numPr>
        <w:pBdr>
          <w:top w:val="nil"/>
          <w:left w:val="nil"/>
          <w:bottom w:val="nil"/>
          <w:right w:val="nil"/>
          <w:between w:val="nil"/>
        </w:pBdr>
        <w:tabs>
          <w:tab w:val="left" w:pos="366"/>
        </w:tabs>
        <w:spacing w:after="120" w:line="360" w:lineRule="auto"/>
        <w:jc w:val="both"/>
        <w:rPr>
          <w:rFonts w:ascii="Arial" w:eastAsia="Arial" w:hAnsi="Arial" w:cs="Arial"/>
          <w:color w:val="010000"/>
          <w:sz w:val="20"/>
          <w:szCs w:val="20"/>
        </w:rPr>
      </w:pPr>
      <w:r>
        <w:rPr>
          <w:rFonts w:ascii="Arial" w:hAnsi="Arial" w:cs="Arial"/>
          <w:color w:val="010000"/>
          <w:sz w:val="20"/>
        </w:rPr>
        <w:t xml:space="preserve">       </w:t>
      </w:r>
      <w:r w:rsidR="00DC0FB0" w:rsidRPr="00DC0FB0">
        <w:rPr>
          <w:rFonts w:ascii="Arial" w:hAnsi="Arial" w:cs="Arial"/>
          <w:color w:val="010000"/>
          <w:sz w:val="20"/>
        </w:rPr>
        <w:t xml:space="preserve">Proposal </w:t>
      </w:r>
      <w:r w:rsidR="00E23DE0" w:rsidRPr="00DC0FB0">
        <w:rPr>
          <w:rFonts w:ascii="Arial" w:hAnsi="Arial" w:cs="Arial"/>
          <w:color w:val="010000"/>
          <w:sz w:val="20"/>
        </w:rPr>
        <w:t xml:space="preserve">No. </w:t>
      </w:r>
      <w:r w:rsidR="00DC0FB0" w:rsidRPr="00DC0FB0">
        <w:rPr>
          <w:rFonts w:ascii="Arial" w:hAnsi="Arial" w:cs="Arial"/>
          <w:color w:val="010000"/>
          <w:sz w:val="20"/>
        </w:rPr>
        <w:t>68/</w:t>
      </w:r>
      <w:proofErr w:type="spellStart"/>
      <w:r w:rsidR="00DC0FB0" w:rsidRPr="00DC0FB0">
        <w:rPr>
          <w:rFonts w:ascii="Arial" w:hAnsi="Arial" w:cs="Arial"/>
          <w:color w:val="010000"/>
          <w:sz w:val="20"/>
        </w:rPr>
        <w:t>TTr</w:t>
      </w:r>
      <w:proofErr w:type="spellEnd"/>
      <w:r w:rsidR="00DC0FB0" w:rsidRPr="00DC0FB0">
        <w:rPr>
          <w:rFonts w:ascii="Arial" w:hAnsi="Arial" w:cs="Arial"/>
          <w:color w:val="010000"/>
          <w:sz w:val="20"/>
        </w:rPr>
        <w:t>-HDQT dated July 5, 2024</w:t>
      </w:r>
      <w:r w:rsidR="00E23DE0" w:rsidRPr="00DC0FB0">
        <w:rPr>
          <w:rFonts w:ascii="Arial" w:hAnsi="Arial" w:cs="Arial"/>
          <w:color w:val="010000"/>
          <w:sz w:val="20"/>
        </w:rPr>
        <w:t>,</w:t>
      </w:r>
      <w:r w:rsidR="00DC0FB0" w:rsidRPr="00DC0FB0">
        <w:rPr>
          <w:rFonts w:ascii="Arial" w:hAnsi="Arial" w:cs="Arial"/>
          <w:color w:val="010000"/>
          <w:sz w:val="20"/>
        </w:rPr>
        <w:t xml:space="preserve"> on approving the Plan for the private placement to investors;</w:t>
      </w:r>
    </w:p>
    <w:p w14:paraId="00000009" w14:textId="1A3AA00A" w:rsidR="00EB712C" w:rsidRPr="00DC0FB0" w:rsidRDefault="00A8143F" w:rsidP="00CB6E60">
      <w:pPr>
        <w:numPr>
          <w:ilvl w:val="0"/>
          <w:numId w:val="1"/>
        </w:numPr>
        <w:pBdr>
          <w:top w:val="nil"/>
          <w:left w:val="nil"/>
          <w:bottom w:val="nil"/>
          <w:right w:val="nil"/>
          <w:between w:val="nil"/>
        </w:pBdr>
        <w:tabs>
          <w:tab w:val="left" w:pos="366"/>
        </w:tabs>
        <w:spacing w:after="120" w:line="360" w:lineRule="auto"/>
        <w:jc w:val="both"/>
        <w:rPr>
          <w:rFonts w:ascii="Arial" w:eastAsia="Arial" w:hAnsi="Arial" w:cs="Arial"/>
          <w:color w:val="010000"/>
          <w:sz w:val="20"/>
          <w:szCs w:val="20"/>
        </w:rPr>
      </w:pPr>
      <w:r>
        <w:rPr>
          <w:rFonts w:ascii="Arial" w:hAnsi="Arial" w:cs="Arial"/>
          <w:color w:val="010000"/>
          <w:sz w:val="20"/>
        </w:rPr>
        <w:t xml:space="preserve">      </w:t>
      </w:r>
      <w:r w:rsidR="00DC0FB0" w:rsidRPr="00DC0FB0">
        <w:rPr>
          <w:rFonts w:ascii="Arial" w:hAnsi="Arial" w:cs="Arial"/>
          <w:color w:val="010000"/>
          <w:sz w:val="20"/>
        </w:rPr>
        <w:t>Board Resolution</w:t>
      </w:r>
    </w:p>
    <w:p w14:paraId="0000000A" w14:textId="45DB2E29" w:rsidR="00EB712C" w:rsidRPr="00DC0FB0" w:rsidRDefault="00DC0FB0" w:rsidP="00CB6E60">
      <w:pPr>
        <w:numPr>
          <w:ilvl w:val="1"/>
          <w:numId w:val="1"/>
        </w:numPr>
        <w:pBdr>
          <w:top w:val="nil"/>
          <w:left w:val="nil"/>
          <w:bottom w:val="nil"/>
          <w:right w:val="nil"/>
          <w:between w:val="nil"/>
        </w:pBdr>
        <w:tabs>
          <w:tab w:val="left" w:pos="995"/>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Resolution </w:t>
      </w:r>
      <w:r w:rsidR="00E23DE0" w:rsidRPr="00DC0FB0">
        <w:rPr>
          <w:rFonts w:ascii="Arial" w:hAnsi="Arial" w:cs="Arial"/>
          <w:color w:val="010000"/>
          <w:sz w:val="20"/>
        </w:rPr>
        <w:t xml:space="preserve">No. </w:t>
      </w:r>
      <w:r w:rsidRPr="00DC0FB0">
        <w:rPr>
          <w:rFonts w:ascii="Arial" w:hAnsi="Arial" w:cs="Arial"/>
          <w:color w:val="010000"/>
          <w:sz w:val="20"/>
        </w:rPr>
        <w:t>86/NQ-HDQT dated August 2, 2024</w:t>
      </w:r>
      <w:r w:rsidR="00E23DE0" w:rsidRPr="00DC0FB0">
        <w:rPr>
          <w:rFonts w:ascii="Arial" w:hAnsi="Arial" w:cs="Arial"/>
          <w:color w:val="010000"/>
          <w:sz w:val="20"/>
        </w:rPr>
        <w:t>,</w:t>
      </w:r>
      <w:r w:rsidRPr="00DC0FB0">
        <w:rPr>
          <w:rFonts w:ascii="Arial" w:hAnsi="Arial" w:cs="Arial"/>
          <w:color w:val="010000"/>
          <w:sz w:val="20"/>
        </w:rPr>
        <w:t xml:space="preserve"> on implementing the plan for the private placement to investors, the plan </w:t>
      </w:r>
      <w:r w:rsidR="00E23DE0" w:rsidRPr="00DC0FB0">
        <w:rPr>
          <w:rFonts w:ascii="Arial" w:hAnsi="Arial" w:cs="Arial"/>
          <w:color w:val="010000"/>
          <w:sz w:val="20"/>
        </w:rPr>
        <w:t>on ensuring</w:t>
      </w:r>
      <w:r w:rsidRPr="00DC0FB0">
        <w:rPr>
          <w:rFonts w:ascii="Arial" w:hAnsi="Arial" w:cs="Arial"/>
          <w:color w:val="010000"/>
          <w:sz w:val="20"/>
        </w:rPr>
        <w:t xml:space="preserve"> that the private placement meets the foreign ownership rate;</w:t>
      </w:r>
    </w:p>
    <w:p w14:paraId="0000000B" w14:textId="6B3D2210" w:rsidR="00EB712C" w:rsidRPr="00DC0FB0" w:rsidRDefault="00DC0FB0" w:rsidP="00CB6E60">
      <w:pPr>
        <w:numPr>
          <w:ilvl w:val="1"/>
          <w:numId w:val="1"/>
        </w:numPr>
        <w:pBdr>
          <w:top w:val="nil"/>
          <w:left w:val="nil"/>
          <w:bottom w:val="nil"/>
          <w:right w:val="nil"/>
          <w:between w:val="nil"/>
        </w:pBdr>
        <w:tabs>
          <w:tab w:val="left" w:pos="995"/>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Resolution </w:t>
      </w:r>
      <w:r w:rsidR="00E23DE0" w:rsidRPr="00DC0FB0">
        <w:rPr>
          <w:rFonts w:ascii="Arial" w:hAnsi="Arial" w:cs="Arial"/>
          <w:color w:val="010000"/>
          <w:sz w:val="20"/>
        </w:rPr>
        <w:t xml:space="preserve">No. </w:t>
      </w:r>
      <w:r w:rsidRPr="00DC0FB0">
        <w:rPr>
          <w:rFonts w:ascii="Arial" w:hAnsi="Arial" w:cs="Arial"/>
          <w:color w:val="010000"/>
          <w:sz w:val="20"/>
        </w:rPr>
        <w:t>87/NQ-HDQT dated August 2, 2024</w:t>
      </w:r>
      <w:r w:rsidR="00E23DE0" w:rsidRPr="00DC0FB0">
        <w:rPr>
          <w:rFonts w:ascii="Arial" w:hAnsi="Arial" w:cs="Arial"/>
          <w:color w:val="010000"/>
          <w:sz w:val="20"/>
        </w:rPr>
        <w:t>,</w:t>
      </w:r>
      <w:r w:rsidRPr="00DC0FB0">
        <w:rPr>
          <w:rFonts w:ascii="Arial" w:hAnsi="Arial" w:cs="Arial"/>
          <w:color w:val="010000"/>
          <w:sz w:val="20"/>
        </w:rPr>
        <w:t xml:space="preserve"> on approving the </w:t>
      </w:r>
      <w:r w:rsidR="00E23DE0" w:rsidRPr="00DC0FB0">
        <w:rPr>
          <w:rFonts w:ascii="Arial" w:hAnsi="Arial" w:cs="Arial"/>
          <w:color w:val="010000"/>
          <w:sz w:val="20"/>
        </w:rPr>
        <w:t>plan on using capital</w:t>
      </w:r>
      <w:r w:rsidRPr="00DC0FB0">
        <w:rPr>
          <w:rFonts w:ascii="Arial" w:hAnsi="Arial" w:cs="Arial"/>
          <w:color w:val="010000"/>
          <w:sz w:val="20"/>
        </w:rPr>
        <w:t>.</w:t>
      </w:r>
    </w:p>
    <w:p w14:paraId="0000000C" w14:textId="561A6517" w:rsidR="00EB712C" w:rsidRPr="00DC0FB0" w:rsidRDefault="00A8143F" w:rsidP="00CB6E60">
      <w:pPr>
        <w:numPr>
          <w:ilvl w:val="0"/>
          <w:numId w:val="1"/>
        </w:numPr>
        <w:pBdr>
          <w:top w:val="nil"/>
          <w:left w:val="nil"/>
          <w:bottom w:val="nil"/>
          <w:right w:val="nil"/>
          <w:between w:val="nil"/>
        </w:pBdr>
        <w:tabs>
          <w:tab w:val="left" w:pos="369"/>
        </w:tabs>
        <w:spacing w:after="120" w:line="360" w:lineRule="auto"/>
        <w:jc w:val="both"/>
        <w:rPr>
          <w:rFonts w:ascii="Arial" w:eastAsia="Arial" w:hAnsi="Arial" w:cs="Arial"/>
          <w:color w:val="010000"/>
          <w:sz w:val="20"/>
          <w:szCs w:val="20"/>
        </w:rPr>
      </w:pPr>
      <w:r>
        <w:rPr>
          <w:rFonts w:ascii="Arial" w:hAnsi="Arial" w:cs="Arial"/>
          <w:color w:val="010000"/>
          <w:sz w:val="20"/>
        </w:rPr>
        <w:t xml:space="preserve">       </w:t>
      </w:r>
      <w:bookmarkStart w:id="0" w:name="_GoBack"/>
      <w:bookmarkEnd w:id="0"/>
      <w:r w:rsidR="00DC0FB0" w:rsidRPr="00DC0FB0">
        <w:rPr>
          <w:rFonts w:ascii="Arial" w:hAnsi="Arial" w:cs="Arial"/>
          <w:color w:val="010000"/>
          <w:sz w:val="20"/>
        </w:rPr>
        <w:t xml:space="preserve">Commitment </w:t>
      </w:r>
      <w:r w:rsidR="00E23DE0" w:rsidRPr="00DC0FB0">
        <w:rPr>
          <w:rFonts w:ascii="Arial" w:hAnsi="Arial" w:cs="Arial"/>
          <w:color w:val="010000"/>
          <w:sz w:val="20"/>
        </w:rPr>
        <w:t xml:space="preserve">No. </w:t>
      </w:r>
      <w:r w:rsidR="00DC0FB0" w:rsidRPr="00DC0FB0">
        <w:rPr>
          <w:rFonts w:ascii="Arial" w:hAnsi="Arial" w:cs="Arial"/>
          <w:color w:val="010000"/>
          <w:sz w:val="20"/>
        </w:rPr>
        <w:t>221/CV-TNB dated August 1, 2024</w:t>
      </w:r>
      <w:r w:rsidR="00E23DE0" w:rsidRPr="00DC0FB0">
        <w:rPr>
          <w:rFonts w:ascii="Arial" w:hAnsi="Arial" w:cs="Arial"/>
          <w:color w:val="010000"/>
          <w:sz w:val="20"/>
        </w:rPr>
        <w:t>,</w:t>
      </w:r>
      <w:r w:rsidR="00DC0FB0" w:rsidRPr="00DC0FB0">
        <w:rPr>
          <w:rFonts w:ascii="Arial" w:hAnsi="Arial" w:cs="Arial"/>
          <w:color w:val="010000"/>
          <w:sz w:val="20"/>
        </w:rPr>
        <w:t xml:space="preserve"> on not violating the cross-ownership regulations of the Law on Enterprise;</w:t>
      </w:r>
    </w:p>
    <w:p w14:paraId="0000000D" w14:textId="67655EEE" w:rsidR="00EB712C" w:rsidRPr="00DC0FB0" w:rsidRDefault="00DC0FB0" w:rsidP="00CB6E60">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Document </w:t>
      </w:r>
      <w:r w:rsidR="00E23DE0" w:rsidRPr="00DC0FB0">
        <w:rPr>
          <w:rFonts w:ascii="Arial" w:hAnsi="Arial" w:cs="Arial"/>
          <w:color w:val="010000"/>
          <w:sz w:val="20"/>
        </w:rPr>
        <w:t xml:space="preserve">No. </w:t>
      </w:r>
      <w:r w:rsidRPr="00DC0FB0">
        <w:rPr>
          <w:rFonts w:ascii="Arial" w:hAnsi="Arial" w:cs="Arial"/>
          <w:color w:val="010000"/>
          <w:sz w:val="20"/>
        </w:rPr>
        <w:t>528/TB-CNNTR-KHDN dated August 1, 2024</w:t>
      </w:r>
      <w:r w:rsidR="00E23DE0" w:rsidRPr="00DC0FB0">
        <w:rPr>
          <w:rFonts w:ascii="Arial" w:hAnsi="Arial" w:cs="Arial"/>
          <w:color w:val="010000"/>
          <w:sz w:val="20"/>
        </w:rPr>
        <w:t>,</w:t>
      </w:r>
      <w:r w:rsidRPr="00DC0FB0">
        <w:rPr>
          <w:rFonts w:ascii="Arial" w:hAnsi="Arial" w:cs="Arial"/>
          <w:color w:val="010000"/>
          <w:sz w:val="20"/>
        </w:rPr>
        <w:t xml:space="preserve"> on bank confirmation of opening a blocked account to receive money to buy shares from the offering;</w:t>
      </w:r>
    </w:p>
    <w:p w14:paraId="0000000E" w14:textId="77777777" w:rsidR="00EB712C" w:rsidRPr="00DC0FB0" w:rsidRDefault="00DC0FB0" w:rsidP="00CB6E60">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Documents relating to the plan on using the proceeds from the offering:</w:t>
      </w:r>
    </w:p>
    <w:p w14:paraId="0000000F" w14:textId="77777777" w:rsidR="00EB712C" w:rsidRPr="00DC0FB0" w:rsidRDefault="00DC0FB0" w:rsidP="00CB6E60">
      <w:p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(a) Legal documents on the investment project "Production of rolled construction steel - adding a steel billet refining stage with a capacity of 150,000 tons of products/year":</w:t>
      </w:r>
    </w:p>
    <w:p w14:paraId="00000010" w14:textId="24C70DD6" w:rsidR="00EB712C" w:rsidRPr="00DC0FB0" w:rsidRDefault="00DC0FB0" w:rsidP="00CB6E60">
      <w:pPr>
        <w:numPr>
          <w:ilvl w:val="1"/>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Certificate of investment registration for the Project of Construction Rolled Steel Production (project code: 5547787016) was first certified on November 29, 2010, </w:t>
      </w:r>
      <w:r w:rsidR="00E23DE0" w:rsidRPr="00DC0FB0">
        <w:rPr>
          <w:rFonts w:ascii="Arial" w:hAnsi="Arial" w:cs="Arial"/>
          <w:color w:val="010000"/>
          <w:sz w:val="20"/>
        </w:rPr>
        <w:t xml:space="preserve">and the </w:t>
      </w:r>
      <w:r w:rsidRPr="00DC0FB0">
        <w:rPr>
          <w:rFonts w:ascii="Arial" w:hAnsi="Arial" w:cs="Arial"/>
          <w:color w:val="010000"/>
          <w:sz w:val="20"/>
        </w:rPr>
        <w:t>second change on June 1, 2016;</w:t>
      </w:r>
    </w:p>
    <w:p w14:paraId="00000011" w14:textId="036A9886" w:rsidR="00EB712C" w:rsidRPr="00DC0FB0" w:rsidRDefault="00DC0FB0" w:rsidP="00CB6E60">
      <w:pPr>
        <w:numPr>
          <w:ilvl w:val="1"/>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Decision </w:t>
      </w:r>
      <w:r w:rsidR="00E23DE0" w:rsidRPr="00DC0FB0">
        <w:rPr>
          <w:rFonts w:ascii="Arial" w:hAnsi="Arial" w:cs="Arial"/>
          <w:color w:val="010000"/>
          <w:sz w:val="20"/>
        </w:rPr>
        <w:t xml:space="preserve">No. </w:t>
      </w:r>
      <w:r w:rsidRPr="00DC0FB0">
        <w:rPr>
          <w:rFonts w:ascii="Arial" w:hAnsi="Arial" w:cs="Arial"/>
          <w:color w:val="010000"/>
          <w:sz w:val="20"/>
        </w:rPr>
        <w:t>14507/QD-BCT dated December 29, 2015</w:t>
      </w:r>
      <w:r w:rsidR="00E23DE0" w:rsidRPr="00DC0FB0">
        <w:rPr>
          <w:rFonts w:ascii="Arial" w:hAnsi="Arial" w:cs="Arial"/>
          <w:color w:val="010000"/>
          <w:sz w:val="20"/>
        </w:rPr>
        <w:t>,</w:t>
      </w:r>
      <w:r w:rsidRPr="00DC0FB0">
        <w:rPr>
          <w:rFonts w:ascii="Arial" w:hAnsi="Arial" w:cs="Arial"/>
          <w:color w:val="010000"/>
          <w:sz w:val="20"/>
        </w:rPr>
        <w:t xml:space="preserve"> of the Ministry of Industry and Trade on approving the Power Development Plan of Dong </w:t>
      </w:r>
      <w:proofErr w:type="spellStart"/>
      <w:r w:rsidRPr="00DC0FB0">
        <w:rPr>
          <w:rFonts w:ascii="Arial" w:hAnsi="Arial" w:cs="Arial"/>
          <w:color w:val="010000"/>
          <w:sz w:val="20"/>
        </w:rPr>
        <w:t>Nai</w:t>
      </w:r>
      <w:proofErr w:type="spellEnd"/>
      <w:r w:rsidRPr="00DC0FB0">
        <w:rPr>
          <w:rFonts w:ascii="Arial" w:hAnsi="Arial" w:cs="Arial"/>
          <w:color w:val="010000"/>
          <w:sz w:val="20"/>
        </w:rPr>
        <w:t xml:space="preserve"> Province for the period 2016-2025 with a view to 2035 - 110 kV Power System Development Plan (Including additional construction of </w:t>
      </w:r>
      <w:proofErr w:type="spellStart"/>
      <w:r w:rsidRPr="00DC0FB0">
        <w:rPr>
          <w:rFonts w:ascii="Arial" w:hAnsi="Arial" w:cs="Arial"/>
          <w:color w:val="010000"/>
          <w:sz w:val="20"/>
        </w:rPr>
        <w:t>Nha</w:t>
      </w:r>
      <w:proofErr w:type="spellEnd"/>
      <w:r w:rsidRPr="00DC0FB0">
        <w:rPr>
          <w:rFonts w:ascii="Arial" w:hAnsi="Arial" w:cs="Arial"/>
          <w:color w:val="010000"/>
          <w:sz w:val="20"/>
        </w:rPr>
        <w:t xml:space="preserve"> Be station, scale 40MVA - Voltage 110/22KV) </w:t>
      </w:r>
    </w:p>
    <w:p w14:paraId="00000012" w14:textId="529402ED" w:rsidR="00EB712C" w:rsidRPr="00DC0FB0" w:rsidRDefault="00DC0FB0" w:rsidP="00CB6E60">
      <w:pPr>
        <w:numPr>
          <w:ilvl w:val="1"/>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lastRenderedPageBreak/>
        <w:t xml:space="preserve">Feasibility Study Report on investment project for </w:t>
      </w:r>
      <w:r w:rsidR="00E23DE0" w:rsidRPr="00DC0FB0">
        <w:rPr>
          <w:rFonts w:ascii="Arial" w:hAnsi="Arial" w:cs="Arial"/>
          <w:color w:val="010000"/>
          <w:sz w:val="20"/>
        </w:rPr>
        <w:t xml:space="preserve">the </w:t>
      </w:r>
      <w:r w:rsidRPr="00DC0FB0">
        <w:rPr>
          <w:rFonts w:ascii="Arial" w:hAnsi="Arial" w:cs="Arial"/>
          <w:color w:val="010000"/>
          <w:sz w:val="20"/>
        </w:rPr>
        <w:t>production of rolled cons</w:t>
      </w:r>
      <w:r w:rsidR="00E23DE0" w:rsidRPr="00DC0FB0">
        <w:rPr>
          <w:rFonts w:ascii="Arial" w:hAnsi="Arial" w:cs="Arial"/>
          <w:color w:val="010000"/>
          <w:sz w:val="20"/>
        </w:rPr>
        <w:t>truction steel -</w:t>
      </w:r>
      <w:r w:rsidRPr="00DC0FB0">
        <w:rPr>
          <w:rFonts w:ascii="Arial" w:hAnsi="Arial" w:cs="Arial"/>
          <w:color w:val="010000"/>
          <w:sz w:val="20"/>
        </w:rPr>
        <w:t xml:space="preserve"> Adding a steel billet smelting stage with </w:t>
      </w:r>
      <w:r w:rsidR="00E23DE0" w:rsidRPr="00DC0FB0">
        <w:rPr>
          <w:rFonts w:ascii="Arial" w:hAnsi="Arial" w:cs="Arial"/>
          <w:color w:val="010000"/>
          <w:sz w:val="20"/>
        </w:rPr>
        <w:t xml:space="preserve">a </w:t>
      </w:r>
      <w:r w:rsidRPr="00DC0FB0">
        <w:rPr>
          <w:rFonts w:ascii="Arial" w:hAnsi="Arial" w:cs="Arial"/>
          <w:color w:val="010000"/>
          <w:sz w:val="20"/>
        </w:rPr>
        <w:t>capacity of 150,000 tons of products/year.</w:t>
      </w:r>
    </w:p>
    <w:p w14:paraId="00000013" w14:textId="506C89C8" w:rsidR="00EB712C" w:rsidRPr="00DC0FB0" w:rsidRDefault="00E23DE0" w:rsidP="00CB6E60">
      <w:pPr>
        <w:numPr>
          <w:ilvl w:val="1"/>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Certificate of Land Use Rights No. </w:t>
      </w:r>
      <w:r w:rsidR="00DC0FB0" w:rsidRPr="00DC0FB0">
        <w:rPr>
          <w:rFonts w:ascii="Arial" w:hAnsi="Arial" w:cs="Arial"/>
          <w:color w:val="010000"/>
          <w:sz w:val="20"/>
        </w:rPr>
        <w:t>CT28309;</w:t>
      </w:r>
    </w:p>
    <w:p w14:paraId="00000014" w14:textId="18ECF62C" w:rsidR="00EB712C" w:rsidRPr="00DC0FB0" w:rsidRDefault="00DC0FB0" w:rsidP="00CB6E60">
      <w:pPr>
        <w:numPr>
          <w:ilvl w:val="1"/>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Environmental License </w:t>
      </w:r>
      <w:r w:rsidR="00E23DE0" w:rsidRPr="00DC0FB0">
        <w:rPr>
          <w:rFonts w:ascii="Arial" w:hAnsi="Arial" w:cs="Arial"/>
          <w:color w:val="010000"/>
          <w:sz w:val="20"/>
        </w:rPr>
        <w:t xml:space="preserve">No. </w:t>
      </w:r>
      <w:r w:rsidRPr="00DC0FB0">
        <w:rPr>
          <w:rFonts w:ascii="Arial" w:hAnsi="Arial" w:cs="Arial"/>
          <w:color w:val="010000"/>
          <w:sz w:val="20"/>
        </w:rPr>
        <w:t>104/GPMT-KCNDN dated August 15, 2023</w:t>
      </w:r>
      <w:r w:rsidR="00E23DE0" w:rsidRPr="00DC0FB0">
        <w:rPr>
          <w:rFonts w:ascii="Arial" w:hAnsi="Arial" w:cs="Arial"/>
          <w:color w:val="010000"/>
          <w:sz w:val="20"/>
        </w:rPr>
        <w:t>,</w:t>
      </w:r>
      <w:r w:rsidRPr="00DC0FB0">
        <w:rPr>
          <w:rFonts w:ascii="Arial" w:hAnsi="Arial" w:cs="Arial"/>
          <w:color w:val="010000"/>
          <w:sz w:val="20"/>
        </w:rPr>
        <w:t xml:space="preserve"> issued by </w:t>
      </w:r>
      <w:r w:rsidR="00E23DE0" w:rsidRPr="00DC0FB0">
        <w:rPr>
          <w:rFonts w:ascii="Arial" w:hAnsi="Arial" w:cs="Arial"/>
          <w:color w:val="010000"/>
          <w:sz w:val="20"/>
        </w:rPr>
        <w:t xml:space="preserve">Dong </w:t>
      </w:r>
      <w:proofErr w:type="spellStart"/>
      <w:r w:rsidR="00E23DE0" w:rsidRPr="00DC0FB0">
        <w:rPr>
          <w:rFonts w:ascii="Arial" w:hAnsi="Arial" w:cs="Arial"/>
          <w:color w:val="010000"/>
          <w:sz w:val="20"/>
        </w:rPr>
        <w:t>Nai</w:t>
      </w:r>
      <w:proofErr w:type="spellEnd"/>
      <w:r w:rsidR="00E23DE0" w:rsidRPr="00DC0FB0">
        <w:rPr>
          <w:rFonts w:ascii="Arial" w:hAnsi="Arial" w:cs="Arial"/>
          <w:color w:val="010000"/>
          <w:sz w:val="20"/>
        </w:rPr>
        <w:t xml:space="preserve"> Industrial Zones Authority</w:t>
      </w:r>
      <w:r w:rsidRPr="00DC0FB0">
        <w:rPr>
          <w:rFonts w:ascii="Arial" w:hAnsi="Arial" w:cs="Arial"/>
          <w:color w:val="010000"/>
          <w:sz w:val="20"/>
        </w:rPr>
        <w:t xml:space="preserve"> for the investment project of a construction rolled steel factory with a capacity of 150,000 tons of products/year (including the stage of smelting steel billets from clean, processed scrap steel);</w:t>
      </w:r>
    </w:p>
    <w:p w14:paraId="00000015" w14:textId="2E529026" w:rsidR="00EB712C" w:rsidRPr="00DC0FB0" w:rsidRDefault="00DC0FB0" w:rsidP="00CB6E60">
      <w:pPr>
        <w:numPr>
          <w:ilvl w:val="1"/>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Document </w:t>
      </w:r>
      <w:r w:rsidR="00E23DE0" w:rsidRPr="00DC0FB0">
        <w:rPr>
          <w:rFonts w:ascii="Arial" w:hAnsi="Arial" w:cs="Arial"/>
          <w:color w:val="010000"/>
          <w:sz w:val="20"/>
        </w:rPr>
        <w:t xml:space="preserve">No. </w:t>
      </w:r>
      <w:r w:rsidRPr="00DC0FB0">
        <w:rPr>
          <w:rFonts w:ascii="Arial" w:hAnsi="Arial" w:cs="Arial"/>
          <w:color w:val="010000"/>
          <w:sz w:val="20"/>
        </w:rPr>
        <w:t>565/VNS-KTDT dated May 28, 2024</w:t>
      </w:r>
      <w:r w:rsidR="00E23DE0" w:rsidRPr="00DC0FB0">
        <w:rPr>
          <w:rFonts w:ascii="Arial" w:hAnsi="Arial" w:cs="Arial"/>
          <w:color w:val="010000"/>
          <w:sz w:val="20"/>
        </w:rPr>
        <w:t>,</w:t>
      </w:r>
      <w:r w:rsidRPr="00DC0FB0">
        <w:rPr>
          <w:rFonts w:ascii="Arial" w:hAnsi="Arial" w:cs="Arial"/>
          <w:color w:val="010000"/>
          <w:sz w:val="20"/>
        </w:rPr>
        <w:t xml:space="preserve"> of Viet Nam Steel Corporation on approving </w:t>
      </w:r>
      <w:r w:rsidR="00E23DE0" w:rsidRPr="00DC0FB0">
        <w:rPr>
          <w:rFonts w:ascii="Arial" w:hAnsi="Arial" w:cs="Arial"/>
          <w:color w:val="010000"/>
          <w:sz w:val="20"/>
        </w:rPr>
        <w:t>Feasibility Study</w:t>
      </w:r>
      <w:r w:rsidRPr="00DC0FB0">
        <w:rPr>
          <w:rFonts w:ascii="Arial" w:hAnsi="Arial" w:cs="Arial"/>
          <w:color w:val="010000"/>
          <w:sz w:val="20"/>
        </w:rPr>
        <w:t xml:space="preserve"> - Construction rolled steel production project - Adding steel billet smelting stage with </w:t>
      </w:r>
      <w:r w:rsidR="00E23DE0" w:rsidRPr="00DC0FB0">
        <w:rPr>
          <w:rFonts w:ascii="Arial" w:hAnsi="Arial" w:cs="Arial"/>
          <w:color w:val="010000"/>
          <w:sz w:val="20"/>
        </w:rPr>
        <w:t xml:space="preserve">a </w:t>
      </w:r>
      <w:r w:rsidRPr="00DC0FB0">
        <w:rPr>
          <w:rFonts w:ascii="Arial" w:hAnsi="Arial" w:cs="Arial"/>
          <w:color w:val="010000"/>
          <w:sz w:val="20"/>
        </w:rPr>
        <w:t xml:space="preserve">capacity of 150,000 tons of products/year of </w:t>
      </w:r>
      <w:proofErr w:type="spellStart"/>
      <w:r w:rsidR="00E23DE0" w:rsidRPr="00DC0FB0">
        <w:rPr>
          <w:rFonts w:ascii="Arial" w:hAnsi="Arial" w:cs="Arial"/>
          <w:color w:val="010000"/>
          <w:sz w:val="20"/>
        </w:rPr>
        <w:t>Nha</w:t>
      </w:r>
      <w:proofErr w:type="spellEnd"/>
      <w:r w:rsidR="00E23DE0" w:rsidRPr="00DC0FB0">
        <w:rPr>
          <w:rFonts w:ascii="Arial" w:hAnsi="Arial" w:cs="Arial"/>
          <w:color w:val="010000"/>
          <w:sz w:val="20"/>
        </w:rPr>
        <w:t xml:space="preserve"> Be Steel JSC</w:t>
      </w:r>
      <w:r w:rsidRPr="00DC0FB0">
        <w:rPr>
          <w:rFonts w:ascii="Arial" w:hAnsi="Arial" w:cs="Arial"/>
          <w:color w:val="010000"/>
          <w:sz w:val="20"/>
        </w:rPr>
        <w:t>;</w:t>
      </w:r>
    </w:p>
    <w:p w14:paraId="00000016" w14:textId="770D06F5" w:rsidR="00EB712C" w:rsidRPr="00DC0FB0" w:rsidRDefault="00DC0FB0" w:rsidP="00CB6E60">
      <w:pPr>
        <w:pBdr>
          <w:top w:val="nil"/>
          <w:left w:val="nil"/>
          <w:bottom w:val="nil"/>
          <w:right w:val="nil"/>
          <w:between w:val="nil"/>
        </w:pBdr>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(b) Document </w:t>
      </w:r>
      <w:r w:rsidR="00E23DE0" w:rsidRPr="00DC0FB0">
        <w:rPr>
          <w:rFonts w:ascii="Arial" w:hAnsi="Arial" w:cs="Arial"/>
          <w:color w:val="010000"/>
          <w:sz w:val="20"/>
        </w:rPr>
        <w:t xml:space="preserve">No. </w:t>
      </w:r>
      <w:r w:rsidRPr="00DC0FB0">
        <w:rPr>
          <w:rFonts w:ascii="Arial" w:hAnsi="Arial" w:cs="Arial"/>
          <w:color w:val="010000"/>
          <w:sz w:val="20"/>
        </w:rPr>
        <w:t xml:space="preserve">681XNCCTC23000030 dated October 26, 2023, of Vietnam Joint Stock Commercial Bank for Industry and Trade on confirmation of financial provision to </w:t>
      </w:r>
      <w:proofErr w:type="spellStart"/>
      <w:r w:rsidRPr="00DC0FB0">
        <w:rPr>
          <w:rFonts w:ascii="Arial" w:hAnsi="Arial" w:cs="Arial"/>
          <w:color w:val="010000"/>
          <w:sz w:val="20"/>
        </w:rPr>
        <w:t>Nha</w:t>
      </w:r>
      <w:proofErr w:type="spellEnd"/>
      <w:r w:rsidRPr="00DC0FB0">
        <w:rPr>
          <w:rFonts w:ascii="Arial" w:hAnsi="Arial" w:cs="Arial"/>
          <w:color w:val="010000"/>
          <w:sz w:val="20"/>
        </w:rPr>
        <w:t xml:space="preserve"> Be Steel JSC to implement the project "Addition of the steel billet smelting stage with the capacity of 150,000 tons of products/year"</w:t>
      </w:r>
    </w:p>
    <w:p w14:paraId="00000017" w14:textId="77777777" w:rsidR="00EB712C" w:rsidRPr="00DC0FB0" w:rsidRDefault="00DC0FB0" w:rsidP="00CB6E60">
      <w:pPr>
        <w:numPr>
          <w:ilvl w:val="0"/>
          <w:numId w:val="2"/>
        </w:numPr>
        <w:pBdr>
          <w:top w:val="nil"/>
          <w:left w:val="nil"/>
          <w:bottom w:val="nil"/>
          <w:right w:val="nil"/>
          <w:between w:val="nil"/>
        </w:pBdr>
        <w:tabs>
          <w:tab w:val="left" w:pos="854"/>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Financial Statements </w:t>
      </w:r>
    </w:p>
    <w:p w14:paraId="00000018" w14:textId="5F59E4BE" w:rsidR="00EB712C" w:rsidRPr="00DC0FB0" w:rsidRDefault="00DC0FB0" w:rsidP="00CB6E60">
      <w:pPr>
        <w:numPr>
          <w:ilvl w:val="1"/>
          <w:numId w:val="2"/>
        </w:numPr>
        <w:pBdr>
          <w:top w:val="nil"/>
          <w:left w:val="nil"/>
          <w:bottom w:val="nil"/>
          <w:right w:val="nil"/>
          <w:between w:val="nil"/>
        </w:pBdr>
        <w:tabs>
          <w:tab w:val="left" w:pos="1439"/>
        </w:tabs>
        <w:spacing w:after="120" w:line="360" w:lineRule="auto"/>
        <w:jc w:val="both"/>
        <w:rPr>
          <w:rFonts w:ascii="Arial" w:eastAsia="Arial" w:hAnsi="Arial" w:cs="Arial"/>
          <w:color w:val="010000"/>
          <w:sz w:val="20"/>
          <w:szCs w:val="20"/>
        </w:rPr>
      </w:pPr>
      <w:r w:rsidRPr="00DC0FB0">
        <w:rPr>
          <w:rFonts w:ascii="Arial" w:hAnsi="Arial" w:cs="Arial"/>
          <w:color w:val="010000"/>
          <w:sz w:val="20"/>
        </w:rPr>
        <w:t>Audited Financial Statements for the fiscal year ending December 31, 2023;</w:t>
      </w:r>
    </w:p>
    <w:p w14:paraId="00000019" w14:textId="06A02203" w:rsidR="00EB712C" w:rsidRPr="00DC0FB0" w:rsidRDefault="00DC0FB0" w:rsidP="00CB6E60">
      <w:pPr>
        <w:numPr>
          <w:ilvl w:val="1"/>
          <w:numId w:val="2"/>
        </w:numPr>
        <w:pBdr>
          <w:top w:val="nil"/>
          <w:left w:val="nil"/>
          <w:bottom w:val="nil"/>
          <w:right w:val="nil"/>
          <w:between w:val="nil"/>
        </w:pBdr>
        <w:tabs>
          <w:tab w:val="left" w:pos="1439"/>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Power of Attorney of the Legal Representative of AASC Auditing Firm Company Limited for the Deputy General Manager (Ngo Minh </w:t>
      </w:r>
      <w:proofErr w:type="spellStart"/>
      <w:r w:rsidRPr="00DC0FB0">
        <w:rPr>
          <w:rFonts w:ascii="Arial" w:hAnsi="Arial" w:cs="Arial"/>
          <w:color w:val="010000"/>
          <w:sz w:val="20"/>
        </w:rPr>
        <w:t>Quy</w:t>
      </w:r>
      <w:proofErr w:type="spellEnd"/>
      <w:r w:rsidRPr="00DC0FB0">
        <w:rPr>
          <w:rFonts w:ascii="Arial" w:hAnsi="Arial" w:cs="Arial"/>
          <w:color w:val="010000"/>
          <w:sz w:val="20"/>
        </w:rPr>
        <w:t>);</w:t>
      </w:r>
    </w:p>
    <w:p w14:paraId="0000001A" w14:textId="77777777" w:rsidR="00EB712C" w:rsidRPr="00DC0FB0" w:rsidRDefault="00DC0FB0" w:rsidP="00CB6E60">
      <w:pPr>
        <w:numPr>
          <w:ilvl w:val="0"/>
          <w:numId w:val="2"/>
        </w:numPr>
        <w:pBdr>
          <w:top w:val="nil"/>
          <w:left w:val="nil"/>
          <w:bottom w:val="nil"/>
          <w:right w:val="nil"/>
          <w:between w:val="nil"/>
        </w:pBdr>
        <w:tabs>
          <w:tab w:val="left" w:pos="854"/>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Charter of </w:t>
      </w:r>
      <w:proofErr w:type="spellStart"/>
      <w:r w:rsidRPr="00DC0FB0">
        <w:rPr>
          <w:rFonts w:ascii="Arial" w:hAnsi="Arial" w:cs="Arial"/>
          <w:color w:val="010000"/>
          <w:sz w:val="20"/>
        </w:rPr>
        <w:t>Nha</w:t>
      </w:r>
      <w:proofErr w:type="spellEnd"/>
      <w:r w:rsidRPr="00DC0FB0">
        <w:rPr>
          <w:rFonts w:ascii="Arial" w:hAnsi="Arial" w:cs="Arial"/>
          <w:color w:val="010000"/>
          <w:sz w:val="20"/>
        </w:rPr>
        <w:t xml:space="preserve"> Be Steel JSC;</w:t>
      </w:r>
    </w:p>
    <w:p w14:paraId="0000001B" w14:textId="48457C5F" w:rsidR="00EB712C" w:rsidRPr="00DC0FB0" w:rsidRDefault="00DC0FB0" w:rsidP="00CB6E60">
      <w:pPr>
        <w:numPr>
          <w:ilvl w:val="0"/>
          <w:numId w:val="2"/>
        </w:numPr>
        <w:pBdr>
          <w:top w:val="nil"/>
          <w:left w:val="nil"/>
          <w:bottom w:val="nil"/>
          <w:right w:val="nil"/>
          <w:between w:val="nil"/>
        </w:pBdr>
        <w:tabs>
          <w:tab w:val="left" w:pos="874"/>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Official Dispatch </w:t>
      </w:r>
      <w:r w:rsidR="00E23DE0" w:rsidRPr="00DC0FB0">
        <w:rPr>
          <w:rFonts w:ascii="Arial" w:hAnsi="Arial" w:cs="Arial"/>
          <w:color w:val="010000"/>
          <w:sz w:val="20"/>
        </w:rPr>
        <w:t xml:space="preserve">No. </w:t>
      </w:r>
      <w:r w:rsidRPr="00DC0FB0">
        <w:rPr>
          <w:rFonts w:ascii="Arial" w:hAnsi="Arial" w:cs="Arial"/>
          <w:color w:val="010000"/>
          <w:sz w:val="20"/>
        </w:rPr>
        <w:t xml:space="preserve">2618/UBCK-PTTT dated May 9, 2022, of the State Securities Commission on the maximum foreign ownership rate of </w:t>
      </w:r>
      <w:proofErr w:type="spellStart"/>
      <w:r w:rsidRPr="00DC0FB0">
        <w:rPr>
          <w:rFonts w:ascii="Arial" w:hAnsi="Arial" w:cs="Arial"/>
          <w:color w:val="010000"/>
          <w:sz w:val="20"/>
        </w:rPr>
        <w:t>Nha</w:t>
      </w:r>
      <w:proofErr w:type="spellEnd"/>
      <w:r w:rsidRPr="00DC0FB0">
        <w:rPr>
          <w:rFonts w:ascii="Arial" w:hAnsi="Arial" w:cs="Arial"/>
          <w:color w:val="010000"/>
          <w:sz w:val="20"/>
        </w:rPr>
        <w:t xml:space="preserve"> Be Steel JSC.</w:t>
      </w:r>
    </w:p>
    <w:p w14:paraId="0000001C" w14:textId="061961D9" w:rsidR="00EB712C" w:rsidRPr="00DC0FB0" w:rsidRDefault="00DC0FB0" w:rsidP="00CB6E60">
      <w:pPr>
        <w:numPr>
          <w:ilvl w:val="0"/>
          <w:numId w:val="2"/>
        </w:numPr>
        <w:pBdr>
          <w:top w:val="nil"/>
          <w:left w:val="nil"/>
          <w:bottom w:val="nil"/>
          <w:right w:val="nil"/>
          <w:between w:val="nil"/>
        </w:pBdr>
        <w:tabs>
          <w:tab w:val="left" w:pos="874"/>
        </w:tabs>
        <w:spacing w:after="120" w:line="360" w:lineRule="auto"/>
        <w:jc w:val="both"/>
        <w:rPr>
          <w:rFonts w:ascii="Arial" w:eastAsia="Arial" w:hAnsi="Arial" w:cs="Arial"/>
          <w:color w:val="010000"/>
          <w:sz w:val="20"/>
          <w:szCs w:val="20"/>
        </w:rPr>
      </w:pPr>
      <w:r w:rsidRPr="00DC0FB0">
        <w:rPr>
          <w:rFonts w:ascii="Arial" w:hAnsi="Arial" w:cs="Arial"/>
          <w:color w:val="010000"/>
          <w:sz w:val="20"/>
        </w:rPr>
        <w:t xml:space="preserve">Resolution </w:t>
      </w:r>
      <w:r w:rsidR="00E23DE0" w:rsidRPr="00DC0FB0">
        <w:rPr>
          <w:rFonts w:ascii="Arial" w:hAnsi="Arial" w:cs="Arial"/>
          <w:color w:val="010000"/>
          <w:sz w:val="20"/>
        </w:rPr>
        <w:t xml:space="preserve">No. </w:t>
      </w:r>
      <w:r w:rsidRPr="00DC0FB0">
        <w:rPr>
          <w:rFonts w:ascii="Arial" w:hAnsi="Arial" w:cs="Arial"/>
          <w:color w:val="010000"/>
          <w:sz w:val="20"/>
        </w:rPr>
        <w:t>88/NQ-HDQT dated August 2, 2024, on approving the dossier for the private placement to investors;</w:t>
      </w:r>
    </w:p>
    <w:p w14:paraId="0000001D" w14:textId="2B273C61" w:rsidR="00EB712C" w:rsidRPr="00DC0FB0" w:rsidRDefault="00DC0FB0" w:rsidP="00CB6E60">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DC0FB0">
        <w:rPr>
          <w:rFonts w:ascii="Arial" w:hAnsi="Arial" w:cs="Arial"/>
          <w:color w:val="010000"/>
          <w:sz w:val="20"/>
        </w:rPr>
        <w:t>‎‎Article 2.</w:t>
      </w:r>
      <w:proofErr w:type="gramEnd"/>
      <w:r w:rsidRPr="00DC0FB0">
        <w:rPr>
          <w:rFonts w:ascii="Arial" w:hAnsi="Arial" w:cs="Arial"/>
          <w:color w:val="010000"/>
          <w:sz w:val="20"/>
        </w:rPr>
        <w:t xml:space="preserve"> This Resolution takes effect from the date of its signing. The Board of Directors, the Supervisory Board, the Board of Management, functional departments and relevant individuals are responsible for implementing this Resolution.</w:t>
      </w:r>
    </w:p>
    <w:sectPr w:rsidR="00EB712C" w:rsidRPr="00DC0FB0" w:rsidSect="00E23DE0">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16F88"/>
    <w:multiLevelType w:val="multilevel"/>
    <w:tmpl w:val="50C04B8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8C90D0B"/>
    <w:multiLevelType w:val="multilevel"/>
    <w:tmpl w:val="6EF0451C"/>
    <w:lvl w:ilvl="0">
      <w:start w:val="10"/>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2C"/>
    <w:rsid w:val="00A8143F"/>
    <w:rsid w:val="00CB6E60"/>
    <w:rsid w:val="00DC0FB0"/>
    <w:rsid w:val="00E23DE0"/>
    <w:rsid w:val="00EB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322" w:lineRule="auto"/>
    </w:pPr>
    <w:rPr>
      <w:rFonts w:ascii="Times New Roman" w:eastAsia="Times New Roman" w:hAnsi="Times New Roman" w:cs="Times New Roman"/>
      <w:i/>
      <w:i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NormalWeb">
    <w:name w:val="Normal (Web)"/>
    <w:basedOn w:val="Normal"/>
    <w:uiPriority w:val="99"/>
    <w:semiHidden/>
    <w:unhideWhenUsed/>
    <w:rsid w:val="00F92028"/>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322" w:lineRule="auto"/>
    </w:pPr>
    <w:rPr>
      <w:rFonts w:ascii="Times New Roman" w:eastAsia="Times New Roman" w:hAnsi="Times New Roman" w:cs="Times New Roman"/>
      <w:i/>
      <w:i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NormalWeb">
    <w:name w:val="Normal (Web)"/>
    <w:basedOn w:val="Normal"/>
    <w:uiPriority w:val="99"/>
    <w:semiHidden/>
    <w:unhideWhenUsed/>
    <w:rsid w:val="00F92028"/>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5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sDAdGModB3DVAMUaH9+NFUrdw==">CgMxLjA4AHIhMXphUVg1akV3U19jeDdqdExxa2NhM1BFdFV1UHJpb241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2024-08-05T03:36:00Z</dcterms:created>
  <dcterms:modified xsi:type="dcterms:W3CDTF">2024-08-06T03:09:00Z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e09e9adc5d5da351107472f46cdf3dffc93ec8858f9f237a8c9c86cf424caa94</vt:lpwstr>
  </property>
</Properties>
</file>