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63AFC" w:rsidRPr="006512DC" w:rsidRDefault="006512DC" w:rsidP="002E302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512DC">
        <w:rPr>
          <w:rFonts w:ascii="Arial" w:hAnsi="Arial" w:cs="Arial"/>
          <w:b/>
          <w:color w:val="010000"/>
          <w:sz w:val="20"/>
        </w:rPr>
        <w:t>CMM: Board Resolution</w:t>
      </w:r>
    </w:p>
    <w:p w14:paraId="00000002" w14:textId="018D3A73" w:rsidR="00263AFC" w:rsidRPr="006512DC" w:rsidRDefault="006512DC" w:rsidP="002E302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12DC">
        <w:rPr>
          <w:rFonts w:ascii="Arial" w:hAnsi="Arial" w:cs="Arial"/>
          <w:color w:val="010000"/>
          <w:sz w:val="20"/>
        </w:rPr>
        <w:t xml:space="preserve">On August 06, 2024, </w:t>
      </w:r>
      <w:proofErr w:type="spellStart"/>
      <w:r w:rsidRPr="006512DC">
        <w:rPr>
          <w:rFonts w:ascii="Arial" w:hAnsi="Arial" w:cs="Arial"/>
          <w:color w:val="010000"/>
          <w:sz w:val="20"/>
        </w:rPr>
        <w:t>Camimex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Joint Stock Company announced Resolution No. 0608/NQ.HDQT.CMC.24 on the business cooperation with </w:t>
      </w:r>
      <w:proofErr w:type="spellStart"/>
      <w:r w:rsidRPr="006512DC">
        <w:rPr>
          <w:rFonts w:ascii="Arial" w:hAnsi="Arial" w:cs="Arial"/>
          <w:color w:val="010000"/>
          <w:sz w:val="20"/>
        </w:rPr>
        <w:t>Camimex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Group Joint Stock Company as follows:</w:t>
      </w:r>
    </w:p>
    <w:p w14:paraId="00000003" w14:textId="77777777" w:rsidR="00263AFC" w:rsidRPr="006512DC" w:rsidRDefault="006512DC" w:rsidP="002E302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12DC">
        <w:rPr>
          <w:rFonts w:ascii="Arial" w:hAnsi="Arial" w:cs="Arial"/>
          <w:color w:val="010000"/>
          <w:sz w:val="20"/>
        </w:rPr>
        <w:t xml:space="preserve">‎‎Article 1. Approve the Contract on business cooperation with the holding company - </w:t>
      </w:r>
      <w:proofErr w:type="spellStart"/>
      <w:r w:rsidRPr="006512DC">
        <w:rPr>
          <w:rFonts w:ascii="Arial" w:hAnsi="Arial" w:cs="Arial"/>
          <w:color w:val="010000"/>
          <w:sz w:val="20"/>
        </w:rPr>
        <w:t>Camimex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Group Joint Stock Company, the basic contents are as follows:</w:t>
      </w:r>
      <w:r w:rsidRPr="006512DC">
        <w:rPr>
          <w:rFonts w:ascii="Arial" w:hAnsi="Arial" w:cs="Arial"/>
          <w:color w:val="010000"/>
          <w:sz w:val="20"/>
        </w:rPr>
        <w:tab/>
      </w:r>
    </w:p>
    <w:p w14:paraId="00000004" w14:textId="77777777" w:rsidR="00263AFC" w:rsidRPr="006512DC" w:rsidRDefault="006512DC" w:rsidP="002E3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12DC">
        <w:rPr>
          <w:rFonts w:ascii="Arial" w:hAnsi="Arial" w:cs="Arial"/>
          <w:color w:val="010000"/>
          <w:sz w:val="20"/>
        </w:rPr>
        <w:t xml:space="preserve">Cooperation contents: </w:t>
      </w:r>
      <w:proofErr w:type="spellStart"/>
      <w:r w:rsidRPr="006512DC">
        <w:rPr>
          <w:rFonts w:ascii="Arial" w:hAnsi="Arial" w:cs="Arial"/>
          <w:color w:val="010000"/>
          <w:sz w:val="20"/>
        </w:rPr>
        <w:t>Camimex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Group Joint Stock Company assigns </w:t>
      </w:r>
      <w:proofErr w:type="spellStart"/>
      <w:r w:rsidRPr="006512DC">
        <w:rPr>
          <w:rFonts w:ascii="Arial" w:hAnsi="Arial" w:cs="Arial"/>
          <w:color w:val="010000"/>
          <w:sz w:val="20"/>
        </w:rPr>
        <w:t>Camimex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Joint Stock Company to invest capital, deploy and operate the entire High-Tech Aquatic Product Construction, Research and Production Investment Project in </w:t>
      </w:r>
      <w:proofErr w:type="spellStart"/>
      <w:r w:rsidRPr="006512DC">
        <w:rPr>
          <w:rFonts w:ascii="Arial" w:hAnsi="Arial" w:cs="Arial"/>
          <w:color w:val="010000"/>
          <w:sz w:val="20"/>
        </w:rPr>
        <w:t>Khanh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An Commune, U Minh District, </w:t>
      </w:r>
      <w:proofErr w:type="spellStart"/>
      <w:r w:rsidRPr="006512DC">
        <w:rPr>
          <w:rFonts w:ascii="Arial" w:hAnsi="Arial" w:cs="Arial"/>
          <w:color w:val="010000"/>
          <w:sz w:val="20"/>
        </w:rPr>
        <w:t>Ca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Mau Province, under the management and supervision of </w:t>
      </w:r>
      <w:proofErr w:type="spellStart"/>
      <w:r w:rsidRPr="006512DC">
        <w:rPr>
          <w:rFonts w:ascii="Arial" w:hAnsi="Arial" w:cs="Arial"/>
          <w:color w:val="010000"/>
          <w:sz w:val="20"/>
        </w:rPr>
        <w:t>Camimex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Group Joint Stock Company.</w:t>
      </w:r>
    </w:p>
    <w:p w14:paraId="00000005" w14:textId="77777777" w:rsidR="00263AFC" w:rsidRPr="006512DC" w:rsidRDefault="006512DC" w:rsidP="002E3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12DC">
        <w:rPr>
          <w:rFonts w:ascii="Arial" w:hAnsi="Arial" w:cs="Arial"/>
          <w:color w:val="010000"/>
          <w:sz w:val="20"/>
        </w:rPr>
        <w:t>Cooperation duration: From the date of signing the Contract on business cooperation until the end of the Project's operational term, unless otherwise agreed by the parties.</w:t>
      </w:r>
    </w:p>
    <w:p w14:paraId="00000006" w14:textId="77777777" w:rsidR="00263AFC" w:rsidRPr="006512DC" w:rsidRDefault="006512DC" w:rsidP="002E3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12DC">
        <w:rPr>
          <w:rFonts w:ascii="Arial" w:hAnsi="Arial" w:cs="Arial"/>
          <w:color w:val="010000"/>
          <w:sz w:val="20"/>
        </w:rPr>
        <w:t xml:space="preserve">Contribution of the parties: </w:t>
      </w:r>
      <w:proofErr w:type="spellStart"/>
      <w:r w:rsidRPr="006512DC">
        <w:rPr>
          <w:rFonts w:ascii="Arial" w:hAnsi="Arial" w:cs="Arial"/>
          <w:color w:val="010000"/>
          <w:sz w:val="20"/>
        </w:rPr>
        <w:t>Camimex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Group Joint Stock Company performs the role and function of the Project Investor before the State agencies, concurrently macro manages and supervises the implementation and operation of the Project; </w:t>
      </w:r>
      <w:proofErr w:type="spellStart"/>
      <w:r w:rsidRPr="006512DC">
        <w:rPr>
          <w:rFonts w:ascii="Arial" w:hAnsi="Arial" w:cs="Arial"/>
          <w:color w:val="010000"/>
          <w:sz w:val="20"/>
        </w:rPr>
        <w:t>Camimex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Joint Stock Company invests capital, implements and operates the entire Project.</w:t>
      </w:r>
    </w:p>
    <w:p w14:paraId="00000007" w14:textId="77777777" w:rsidR="00263AFC" w:rsidRPr="006512DC" w:rsidRDefault="006512DC" w:rsidP="002E3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12DC">
        <w:rPr>
          <w:rFonts w:ascii="Arial" w:hAnsi="Arial" w:cs="Arial"/>
          <w:color w:val="010000"/>
          <w:sz w:val="20"/>
        </w:rPr>
        <w:t xml:space="preserve">Profit distribution: Profit after tax is divided as follows: </w:t>
      </w:r>
      <w:proofErr w:type="spellStart"/>
      <w:r w:rsidRPr="006512DC">
        <w:rPr>
          <w:rFonts w:ascii="Arial" w:hAnsi="Arial" w:cs="Arial"/>
          <w:color w:val="010000"/>
          <w:sz w:val="20"/>
        </w:rPr>
        <w:t>Camimex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Group Joint Stock Company (30%), </w:t>
      </w:r>
      <w:proofErr w:type="spellStart"/>
      <w:r w:rsidRPr="006512DC">
        <w:rPr>
          <w:rFonts w:ascii="Arial" w:hAnsi="Arial" w:cs="Arial"/>
          <w:color w:val="010000"/>
          <w:sz w:val="20"/>
        </w:rPr>
        <w:t>Camimex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Joint Stock Company (70%).</w:t>
      </w:r>
    </w:p>
    <w:p w14:paraId="00000008" w14:textId="4155B528" w:rsidR="00263AFC" w:rsidRPr="006512DC" w:rsidRDefault="006512DC" w:rsidP="002E302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12DC">
        <w:rPr>
          <w:rFonts w:ascii="Arial" w:hAnsi="Arial" w:cs="Arial"/>
          <w:color w:val="010000"/>
          <w:sz w:val="20"/>
        </w:rPr>
        <w:t xml:space="preserve">‎‎Article 2. Authorize Mr. Dang Ngoc Son - the General Manager to represent the Company to negotiate, sign, and organize the implementation of the Contract on business cooperation with </w:t>
      </w:r>
      <w:proofErr w:type="spellStart"/>
      <w:r w:rsidRPr="006512DC">
        <w:rPr>
          <w:rFonts w:ascii="Arial" w:hAnsi="Arial" w:cs="Arial"/>
          <w:color w:val="010000"/>
          <w:sz w:val="20"/>
        </w:rPr>
        <w:t>Camimex</w:t>
      </w:r>
      <w:proofErr w:type="spellEnd"/>
      <w:r w:rsidRPr="006512DC">
        <w:rPr>
          <w:rFonts w:ascii="Arial" w:hAnsi="Arial" w:cs="Arial"/>
          <w:color w:val="010000"/>
          <w:sz w:val="20"/>
        </w:rPr>
        <w:t xml:space="preserve"> Group Joint Stock Company based on the basic contents approved by the Board of Directors in Article 1 of this Resolution.</w:t>
      </w:r>
    </w:p>
    <w:p w14:paraId="00000009" w14:textId="77777777" w:rsidR="00263AFC" w:rsidRPr="006512DC" w:rsidRDefault="006512DC" w:rsidP="002E302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12DC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A" w14:textId="074868F8" w:rsidR="00263AFC" w:rsidRPr="006512DC" w:rsidRDefault="006512DC" w:rsidP="002E302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512DC">
        <w:rPr>
          <w:rFonts w:ascii="Arial" w:hAnsi="Arial" w:cs="Arial"/>
          <w:color w:val="010000"/>
          <w:sz w:val="20"/>
        </w:rPr>
        <w:t>Members of the Board of Directors, the Legal Representative of the Company, the Board of Management, departments of the Company, shareholders</w:t>
      </w:r>
      <w:r w:rsidR="002E3026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6512DC">
        <w:rPr>
          <w:rFonts w:ascii="Arial" w:hAnsi="Arial" w:cs="Arial"/>
          <w:color w:val="010000"/>
          <w:sz w:val="20"/>
        </w:rPr>
        <w:t xml:space="preserve"> and relevant employees, within the scope of their assigned duties and authorities, are responsible for implementing this Resolution./.</w:t>
      </w:r>
    </w:p>
    <w:p w14:paraId="13EE762A" w14:textId="77777777" w:rsidR="002E3026" w:rsidRPr="006512DC" w:rsidRDefault="002E302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2E3026" w:rsidRPr="006512DC" w:rsidSect="006512DC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83152"/>
    <w:multiLevelType w:val="multilevel"/>
    <w:tmpl w:val="AB00A4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FC"/>
    <w:rsid w:val="00263AFC"/>
    <w:rsid w:val="002E3026"/>
    <w:rsid w:val="006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30371C-CE7C-4A05-87E4-672834E8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5D6672"/>
      <w:sz w:val="42"/>
      <w:szCs w:val="4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2539"/>
      <w:sz w:val="30"/>
      <w:szCs w:val="3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  <w:shd w:val="clear" w:color="auto" w:fill="auto"/>
    </w:rPr>
  </w:style>
  <w:style w:type="paragraph" w:customStyle="1" w:styleId="Bodytext60">
    <w:name w:val="Body text (6)"/>
    <w:basedOn w:val="Normal"/>
    <w:link w:val="Bodytext6"/>
    <w:pPr>
      <w:jc w:val="right"/>
    </w:pPr>
    <w:rPr>
      <w:rFonts w:ascii="Arial" w:eastAsia="Arial" w:hAnsi="Arial" w:cs="Arial"/>
      <w:color w:val="5D6672"/>
      <w:sz w:val="42"/>
      <w:szCs w:val="42"/>
    </w:rPr>
  </w:style>
  <w:style w:type="paragraph" w:customStyle="1" w:styleId="Bodytext30">
    <w:name w:val="Body text (3)"/>
    <w:basedOn w:val="Normal"/>
    <w:link w:val="Bodytext3"/>
    <w:pPr>
      <w:spacing w:line="180" w:lineRule="auto"/>
    </w:pPr>
    <w:rPr>
      <w:rFonts w:ascii="Cambria" w:eastAsia="Cambria" w:hAnsi="Cambria" w:cs="Cambria"/>
    </w:rPr>
  </w:style>
  <w:style w:type="paragraph" w:styleId="BodyText">
    <w:name w:val="Body Text"/>
    <w:basedOn w:val="Normal"/>
    <w:link w:val="BodyTextChar"/>
    <w:qFormat/>
    <w:pPr>
      <w:spacing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Times New Roman" w:eastAsia="Times New Roman" w:hAnsi="Times New Roman" w:cs="Times New Roman"/>
      <w:b/>
      <w:bCs/>
      <w:color w:val="1A2539"/>
      <w:sz w:val="30"/>
      <w:szCs w:val="30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ind w:firstLine="70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6943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G7HuCdtDCJNjJNhks4aOsB2sw==">CgMxLjA4AHIhMVQzN0Z2SGVDNlo2djJYNFd2X29TbXltM09pYXZPZlBl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1707</Characters>
  <Application>Microsoft Office Word</Application>
  <DocSecurity>0</DocSecurity>
  <Lines>26</Lines>
  <Paragraphs>11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3</cp:revision>
  <dcterms:created xsi:type="dcterms:W3CDTF">2024-08-08T03:30:00Z</dcterms:created>
  <dcterms:modified xsi:type="dcterms:W3CDTF">2024-08-09T02:46:00Z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45aeb955a9ad47627826edc121b2b2d6acee9607ff4bf1c4f283a2c7aa490da1</vt:lpwstr>
  </property>
</Properties>
</file>