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AB85" w14:textId="77777777" w:rsidR="00716DAE" w:rsidRPr="00AE02A8" w:rsidRDefault="00716DAE" w:rsidP="00445181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4"/>
        </w:rPr>
      </w:pPr>
      <w:r w:rsidRPr="00AE02A8">
        <w:rPr>
          <w:rFonts w:ascii="Arial" w:hAnsi="Arial" w:cs="Arial"/>
          <w:b/>
          <w:color w:val="010000"/>
          <w:sz w:val="20"/>
        </w:rPr>
        <w:t>UDJ: Board Resolution</w:t>
      </w:r>
      <w:bookmarkStart w:id="0" w:name="_GoBack"/>
      <w:bookmarkEnd w:id="0"/>
    </w:p>
    <w:p w14:paraId="012279BE" w14:textId="45838BF7" w:rsidR="00716DAE" w:rsidRPr="00AE02A8" w:rsidRDefault="00716DAE" w:rsidP="00445181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bCs/>
          <w:color w:val="010000"/>
          <w:sz w:val="20"/>
          <w:szCs w:val="24"/>
        </w:rPr>
      </w:pPr>
      <w:r w:rsidRPr="00AE02A8">
        <w:rPr>
          <w:rFonts w:ascii="Arial" w:hAnsi="Arial" w:cs="Arial"/>
          <w:color w:val="010000"/>
          <w:sz w:val="20"/>
        </w:rPr>
        <w:t xml:space="preserve">On September 09, 2024, Becamex Urban Development JSC announced Resolution </w:t>
      </w:r>
      <w:r w:rsidR="00FB1175" w:rsidRPr="00AE02A8">
        <w:rPr>
          <w:rFonts w:ascii="Arial" w:hAnsi="Arial" w:cs="Arial"/>
          <w:color w:val="010000"/>
          <w:sz w:val="20"/>
        </w:rPr>
        <w:t xml:space="preserve">No. </w:t>
      </w:r>
      <w:r w:rsidRPr="00AE02A8">
        <w:rPr>
          <w:rFonts w:ascii="Arial" w:hAnsi="Arial" w:cs="Arial"/>
          <w:color w:val="010000"/>
          <w:sz w:val="20"/>
        </w:rPr>
        <w:t xml:space="preserve">05/NQ -HDQT/2024 as follows: </w:t>
      </w:r>
    </w:p>
    <w:p w14:paraId="5151A4DB" w14:textId="3BFEC29A" w:rsidR="00A8375D" w:rsidRPr="00AE02A8" w:rsidRDefault="00716DAE" w:rsidP="00445181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E02A8">
        <w:rPr>
          <w:rFonts w:ascii="Arial" w:hAnsi="Arial" w:cs="Arial"/>
          <w:color w:val="010000"/>
          <w:sz w:val="20"/>
        </w:rPr>
        <w:t xml:space="preserve">Article 1: Approve </w:t>
      </w:r>
      <w:r w:rsidR="00FB1175" w:rsidRPr="00AE02A8">
        <w:rPr>
          <w:rFonts w:ascii="Arial" w:hAnsi="Arial" w:cs="Arial"/>
          <w:color w:val="010000"/>
          <w:sz w:val="20"/>
        </w:rPr>
        <w:t>the</w:t>
      </w:r>
      <w:r w:rsidRPr="00AE02A8">
        <w:rPr>
          <w:rFonts w:ascii="Arial" w:hAnsi="Arial" w:cs="Arial"/>
          <w:color w:val="010000"/>
          <w:sz w:val="20"/>
        </w:rPr>
        <w:t xml:space="preserve"> dividend payment 2023 with the following contents:</w:t>
      </w:r>
    </w:p>
    <w:p w14:paraId="442E5893" w14:textId="2EB74AC0" w:rsidR="00A8375D" w:rsidRPr="00AE02A8" w:rsidRDefault="00AE02A8" w:rsidP="00445181">
      <w:pPr>
        <w:pStyle w:val="BodyText"/>
        <w:numPr>
          <w:ilvl w:val="0"/>
          <w:numId w:val="2"/>
        </w:numPr>
        <w:tabs>
          <w:tab w:val="left" w:pos="432"/>
          <w:tab w:val="left" w:pos="1064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4"/>
        </w:rPr>
      </w:pPr>
      <w:r w:rsidRPr="00AE02A8">
        <w:rPr>
          <w:rFonts w:ascii="Arial" w:hAnsi="Arial" w:cs="Arial"/>
          <w:color w:val="010000"/>
          <w:sz w:val="20"/>
        </w:rPr>
        <w:t>Record</w:t>
      </w:r>
      <w:r w:rsidR="00716DAE" w:rsidRPr="00AE02A8">
        <w:rPr>
          <w:rFonts w:ascii="Arial" w:hAnsi="Arial" w:cs="Arial"/>
          <w:color w:val="010000"/>
          <w:sz w:val="20"/>
        </w:rPr>
        <w:t xml:space="preserve"> the list of shareholders for</w:t>
      </w:r>
      <w:r w:rsidR="00FB1175" w:rsidRPr="00AE02A8">
        <w:rPr>
          <w:rFonts w:ascii="Arial" w:hAnsi="Arial" w:cs="Arial"/>
          <w:color w:val="010000"/>
          <w:sz w:val="20"/>
        </w:rPr>
        <w:t xml:space="preserve"> the</w:t>
      </w:r>
      <w:r w:rsidR="00716DAE" w:rsidRPr="00AE02A8">
        <w:rPr>
          <w:rFonts w:ascii="Arial" w:hAnsi="Arial" w:cs="Arial"/>
          <w:color w:val="010000"/>
          <w:sz w:val="20"/>
        </w:rPr>
        <w:t xml:space="preserve"> dividend payment 2023 with the record date on September 25, 2024. </w:t>
      </w:r>
    </w:p>
    <w:p w14:paraId="4108D246" w14:textId="66E441C2" w:rsidR="00A8375D" w:rsidRPr="00AE02A8" w:rsidRDefault="00716DAE" w:rsidP="00445181">
      <w:pPr>
        <w:pStyle w:val="BodyText"/>
        <w:numPr>
          <w:ilvl w:val="0"/>
          <w:numId w:val="2"/>
        </w:numPr>
        <w:tabs>
          <w:tab w:val="left" w:pos="432"/>
          <w:tab w:val="left" w:pos="1064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4"/>
        </w:rPr>
      </w:pPr>
      <w:r w:rsidRPr="00AE02A8">
        <w:rPr>
          <w:rFonts w:ascii="Arial" w:hAnsi="Arial" w:cs="Arial"/>
          <w:color w:val="010000"/>
          <w:sz w:val="20"/>
        </w:rPr>
        <w:t xml:space="preserve">Dividend payment </w:t>
      </w:r>
      <w:r w:rsidR="00FB1175" w:rsidRPr="00AE02A8">
        <w:rPr>
          <w:rFonts w:ascii="Arial" w:hAnsi="Arial" w:cs="Arial"/>
          <w:color w:val="010000"/>
          <w:sz w:val="20"/>
        </w:rPr>
        <w:t>rate</w:t>
      </w:r>
      <w:r w:rsidRPr="00AE02A8">
        <w:rPr>
          <w:rFonts w:ascii="Arial" w:hAnsi="Arial" w:cs="Arial"/>
          <w:color w:val="010000"/>
          <w:sz w:val="20"/>
        </w:rPr>
        <w:t xml:space="preserve"> is 06%/charter capital. </w:t>
      </w:r>
    </w:p>
    <w:p w14:paraId="0A779D3A" w14:textId="59E0F2A3" w:rsidR="00A8375D" w:rsidRPr="00AE02A8" w:rsidRDefault="00716DAE" w:rsidP="00445181">
      <w:pPr>
        <w:pStyle w:val="BodyText"/>
        <w:numPr>
          <w:ilvl w:val="0"/>
          <w:numId w:val="2"/>
        </w:numPr>
        <w:tabs>
          <w:tab w:val="left" w:pos="432"/>
          <w:tab w:val="left" w:pos="1068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4"/>
        </w:rPr>
      </w:pPr>
      <w:r w:rsidRPr="00AE02A8">
        <w:rPr>
          <w:rFonts w:ascii="Arial" w:hAnsi="Arial" w:cs="Arial"/>
          <w:color w:val="010000"/>
          <w:sz w:val="20"/>
        </w:rPr>
        <w:t xml:space="preserve">Starting date of </w:t>
      </w:r>
      <w:r w:rsidR="004470A9" w:rsidRPr="00AE02A8">
        <w:rPr>
          <w:rFonts w:ascii="Arial" w:hAnsi="Arial" w:cs="Arial"/>
          <w:color w:val="010000"/>
          <w:sz w:val="20"/>
        </w:rPr>
        <w:t xml:space="preserve">the </w:t>
      </w:r>
      <w:r w:rsidRPr="00AE02A8">
        <w:rPr>
          <w:rFonts w:ascii="Arial" w:hAnsi="Arial" w:cs="Arial"/>
          <w:color w:val="010000"/>
          <w:sz w:val="20"/>
        </w:rPr>
        <w:t>dividend payment: October 14, 2024.</w:t>
      </w:r>
    </w:p>
    <w:p w14:paraId="44DED103" w14:textId="58AFDA55" w:rsidR="00A8375D" w:rsidRPr="00AE02A8" w:rsidRDefault="00716DAE" w:rsidP="00445181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E02A8">
        <w:rPr>
          <w:rFonts w:ascii="Arial" w:hAnsi="Arial" w:cs="Arial"/>
          <w:color w:val="010000"/>
          <w:sz w:val="20"/>
        </w:rPr>
        <w:t>Article 2: Members of the Board of Directors, the Board of Management and relevant Departments/</w:t>
      </w:r>
      <w:r w:rsidR="00AE02A8" w:rsidRPr="00AE02A8">
        <w:rPr>
          <w:rFonts w:ascii="Arial" w:hAnsi="Arial" w:cs="Arial"/>
          <w:color w:val="010000"/>
          <w:sz w:val="20"/>
        </w:rPr>
        <w:t>D</w:t>
      </w:r>
      <w:r w:rsidRPr="00AE02A8">
        <w:rPr>
          <w:rFonts w:ascii="Arial" w:hAnsi="Arial" w:cs="Arial"/>
          <w:color w:val="010000"/>
          <w:sz w:val="20"/>
        </w:rPr>
        <w:t>ivisions are responsible for the implementation of this Resolution.</w:t>
      </w:r>
    </w:p>
    <w:sectPr w:rsidR="00A8375D" w:rsidRPr="00AE02A8" w:rsidSect="00FB1175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B593" w14:textId="77777777" w:rsidR="00D40097" w:rsidRDefault="00D40097">
      <w:r>
        <w:separator/>
      </w:r>
    </w:p>
  </w:endnote>
  <w:endnote w:type="continuationSeparator" w:id="0">
    <w:p w14:paraId="098F5986" w14:textId="77777777" w:rsidR="00D40097" w:rsidRDefault="00D4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C4B19" w14:textId="77777777" w:rsidR="00D40097" w:rsidRDefault="00D40097"/>
  </w:footnote>
  <w:footnote w:type="continuationSeparator" w:id="0">
    <w:p w14:paraId="2288847C" w14:textId="77777777" w:rsidR="00D40097" w:rsidRDefault="00D40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25B"/>
    <w:multiLevelType w:val="multilevel"/>
    <w:tmpl w:val="AFAE495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D332D"/>
    <w:multiLevelType w:val="multilevel"/>
    <w:tmpl w:val="E5882D8C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D"/>
    <w:rsid w:val="00063D7B"/>
    <w:rsid w:val="00445181"/>
    <w:rsid w:val="004470A9"/>
    <w:rsid w:val="00521ED6"/>
    <w:rsid w:val="00655270"/>
    <w:rsid w:val="00716DAE"/>
    <w:rsid w:val="00A8375D"/>
    <w:rsid w:val="00AE02A8"/>
    <w:rsid w:val="00B41A70"/>
    <w:rsid w:val="00BD602F"/>
    <w:rsid w:val="00C83F54"/>
    <w:rsid w:val="00D40097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3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2024-09-10T03:50:00Z</dcterms:created>
  <dcterms:modified xsi:type="dcterms:W3CDTF">2024-09-11T10:36:00Z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2198ede4d8cb2d7a4dea1bd9230b0754d5d90fa199225c3c347718f2f53c765d</vt:lpwstr>
  </property>
</Properties>
</file>