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3CCF" w:rsidRPr="009E5588" w:rsidRDefault="009E5588" w:rsidP="006D436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9E5588">
        <w:rPr>
          <w:rFonts w:ascii="Arial" w:hAnsi="Arial" w:cs="Arial"/>
          <w:b/>
          <w:color w:val="010000"/>
          <w:sz w:val="20"/>
        </w:rPr>
        <w:t>SAC: Board Resolution</w:t>
      </w:r>
    </w:p>
    <w:p w14:paraId="00000002" w14:textId="5FE5B26B" w:rsidR="00C43CCF" w:rsidRPr="009E5588" w:rsidRDefault="009E5588" w:rsidP="006D436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E5588">
        <w:rPr>
          <w:rFonts w:ascii="Arial" w:hAnsi="Arial" w:cs="Arial"/>
          <w:color w:val="010000"/>
          <w:sz w:val="20"/>
        </w:rPr>
        <w:t xml:space="preserve">On September 11, 2024, Sai gon port stevedoring and service joint stock company announced Resolution </w:t>
      </w:r>
      <w:r w:rsidR="005A3A61" w:rsidRPr="009E5588">
        <w:rPr>
          <w:rFonts w:ascii="Arial" w:hAnsi="Arial" w:cs="Arial"/>
          <w:color w:val="010000"/>
          <w:sz w:val="20"/>
        </w:rPr>
        <w:t xml:space="preserve">No. </w:t>
      </w:r>
      <w:r w:rsidRPr="009E5588">
        <w:rPr>
          <w:rFonts w:ascii="Arial" w:hAnsi="Arial" w:cs="Arial"/>
          <w:color w:val="010000"/>
          <w:sz w:val="20"/>
        </w:rPr>
        <w:t xml:space="preserve">24/NQ-HDQT </w:t>
      </w:r>
      <w:r w:rsidR="005A3A61" w:rsidRPr="009E5588">
        <w:rPr>
          <w:rFonts w:ascii="Arial" w:hAnsi="Arial" w:cs="Arial"/>
          <w:color w:val="010000"/>
          <w:sz w:val="20"/>
        </w:rPr>
        <w:t>o</w:t>
      </w:r>
      <w:r w:rsidRPr="009E5588">
        <w:rPr>
          <w:rFonts w:ascii="Arial" w:hAnsi="Arial" w:cs="Arial"/>
          <w:color w:val="010000"/>
          <w:sz w:val="20"/>
        </w:rPr>
        <w:t>n paying accumulated dividends as of 2023</w:t>
      </w:r>
      <w:r w:rsidR="005A3A61" w:rsidRPr="009E5588">
        <w:rPr>
          <w:rFonts w:ascii="Arial" w:hAnsi="Arial" w:cs="Arial"/>
          <w:color w:val="010000"/>
          <w:sz w:val="20"/>
        </w:rPr>
        <w:t>,</w:t>
      </w:r>
      <w:r w:rsidRPr="009E5588">
        <w:rPr>
          <w:rFonts w:ascii="Arial" w:hAnsi="Arial" w:cs="Arial"/>
          <w:color w:val="010000"/>
          <w:sz w:val="20"/>
        </w:rPr>
        <w:t xml:space="preserve"> as follows:</w:t>
      </w:r>
    </w:p>
    <w:p w14:paraId="00000003" w14:textId="09FA928F" w:rsidR="00C43CCF" w:rsidRPr="009E5588" w:rsidRDefault="009E5588" w:rsidP="006D436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E5588">
        <w:rPr>
          <w:rFonts w:ascii="Arial" w:hAnsi="Arial" w:cs="Arial"/>
          <w:color w:val="010000"/>
          <w:sz w:val="20"/>
        </w:rPr>
        <w:t>‎‎Article 1. Approve the plan on paying accumulated dividends as of 2023</w:t>
      </w:r>
      <w:r w:rsidR="005A3A61" w:rsidRPr="009E5588">
        <w:rPr>
          <w:rFonts w:ascii="Arial" w:hAnsi="Arial" w:cs="Arial"/>
          <w:color w:val="010000"/>
          <w:sz w:val="20"/>
        </w:rPr>
        <w:t>,</w:t>
      </w:r>
      <w:r w:rsidRPr="009E5588">
        <w:rPr>
          <w:rFonts w:ascii="Arial" w:hAnsi="Arial" w:cs="Arial"/>
          <w:color w:val="010000"/>
          <w:sz w:val="20"/>
        </w:rPr>
        <w:t xml:space="preserve"> as follows:</w:t>
      </w:r>
    </w:p>
    <w:p w14:paraId="00000004" w14:textId="77777777" w:rsidR="00C43CCF" w:rsidRPr="009E5588" w:rsidRDefault="009E5588" w:rsidP="006D4367">
      <w:pPr>
        <w:numPr>
          <w:ilvl w:val="0"/>
          <w:numId w:val="1"/>
        </w:numPr>
        <w:pBdr>
          <w:top w:val="nil"/>
          <w:left w:val="nil"/>
          <w:bottom w:val="nil"/>
          <w:right w:val="nil"/>
          <w:between w:val="nil"/>
        </w:pBdr>
        <w:tabs>
          <w:tab w:val="left" w:pos="432"/>
          <w:tab w:val="left" w:pos="1018"/>
        </w:tabs>
        <w:spacing w:after="120" w:line="360" w:lineRule="auto"/>
        <w:jc w:val="both"/>
        <w:rPr>
          <w:rFonts w:ascii="Arial" w:eastAsia="Arial" w:hAnsi="Arial" w:cs="Arial"/>
          <w:color w:val="010000"/>
          <w:sz w:val="20"/>
          <w:szCs w:val="20"/>
        </w:rPr>
      </w:pPr>
      <w:r w:rsidRPr="009E5588">
        <w:rPr>
          <w:rFonts w:ascii="Arial" w:hAnsi="Arial" w:cs="Arial"/>
          <w:color w:val="010000"/>
          <w:sz w:val="20"/>
        </w:rPr>
        <w:t xml:space="preserve">Record date for the list of shareholders </w:t>
      </w:r>
      <w:bookmarkStart w:id="0" w:name="_GoBack"/>
      <w:bookmarkEnd w:id="0"/>
      <w:r w:rsidRPr="009E5588">
        <w:rPr>
          <w:rFonts w:ascii="Arial" w:hAnsi="Arial" w:cs="Arial"/>
          <w:color w:val="010000"/>
          <w:sz w:val="20"/>
        </w:rPr>
        <w:t>to receive dividends: September 30, 2024</w:t>
      </w:r>
    </w:p>
    <w:p w14:paraId="00000005" w14:textId="77777777" w:rsidR="00C43CCF" w:rsidRPr="009E5588" w:rsidRDefault="009E5588" w:rsidP="006D4367">
      <w:pPr>
        <w:numPr>
          <w:ilvl w:val="0"/>
          <w:numId w:val="1"/>
        </w:numPr>
        <w:pBdr>
          <w:top w:val="nil"/>
          <w:left w:val="nil"/>
          <w:bottom w:val="nil"/>
          <w:right w:val="nil"/>
          <w:between w:val="nil"/>
        </w:pBdr>
        <w:tabs>
          <w:tab w:val="left" w:pos="432"/>
          <w:tab w:val="left" w:pos="1005"/>
        </w:tabs>
        <w:spacing w:after="120" w:line="360" w:lineRule="auto"/>
        <w:jc w:val="both"/>
        <w:rPr>
          <w:rFonts w:ascii="Arial" w:eastAsia="Arial" w:hAnsi="Arial" w:cs="Arial"/>
          <w:color w:val="010000"/>
          <w:sz w:val="20"/>
          <w:szCs w:val="20"/>
        </w:rPr>
      </w:pPr>
      <w:r w:rsidRPr="009E5588">
        <w:rPr>
          <w:rFonts w:ascii="Arial" w:hAnsi="Arial" w:cs="Arial"/>
          <w:color w:val="010000"/>
          <w:sz w:val="20"/>
        </w:rPr>
        <w:t>Dividend payment form: In cash.</w:t>
      </w:r>
    </w:p>
    <w:p w14:paraId="00000006" w14:textId="70C8AE16" w:rsidR="00C43CCF" w:rsidRPr="009E5588" w:rsidRDefault="009E5588" w:rsidP="006D4367">
      <w:pPr>
        <w:numPr>
          <w:ilvl w:val="0"/>
          <w:numId w:val="1"/>
        </w:numPr>
        <w:pBdr>
          <w:top w:val="nil"/>
          <w:left w:val="nil"/>
          <w:bottom w:val="nil"/>
          <w:right w:val="nil"/>
          <w:between w:val="nil"/>
        </w:pBdr>
        <w:tabs>
          <w:tab w:val="left" w:pos="432"/>
          <w:tab w:val="left" w:pos="1005"/>
        </w:tabs>
        <w:spacing w:after="120" w:line="360" w:lineRule="auto"/>
        <w:jc w:val="both"/>
        <w:rPr>
          <w:rFonts w:ascii="Arial" w:eastAsia="Arial" w:hAnsi="Arial" w:cs="Arial"/>
          <w:color w:val="010000"/>
          <w:sz w:val="20"/>
          <w:szCs w:val="20"/>
        </w:rPr>
      </w:pPr>
      <w:r w:rsidRPr="009E5588">
        <w:rPr>
          <w:rFonts w:ascii="Arial" w:hAnsi="Arial" w:cs="Arial"/>
          <w:color w:val="010000"/>
          <w:sz w:val="20"/>
        </w:rPr>
        <w:t xml:space="preserve">Dividend payment rate: 70.65%/share (shareholders receive VND7,065 for </w:t>
      </w:r>
      <w:r w:rsidR="005A3A61" w:rsidRPr="009E5588">
        <w:rPr>
          <w:rFonts w:ascii="Arial" w:hAnsi="Arial" w:cs="Arial"/>
          <w:color w:val="010000"/>
          <w:sz w:val="20"/>
        </w:rPr>
        <w:t>each</w:t>
      </w:r>
      <w:r w:rsidRPr="009E5588">
        <w:rPr>
          <w:rFonts w:ascii="Arial" w:hAnsi="Arial" w:cs="Arial"/>
          <w:color w:val="010000"/>
          <w:sz w:val="20"/>
        </w:rPr>
        <w:t xml:space="preserve"> share they own).</w:t>
      </w:r>
    </w:p>
    <w:p w14:paraId="00000007" w14:textId="5DCB8245" w:rsidR="00C43CCF" w:rsidRPr="009E5588" w:rsidRDefault="009E5588" w:rsidP="006D4367">
      <w:pPr>
        <w:numPr>
          <w:ilvl w:val="0"/>
          <w:numId w:val="1"/>
        </w:numPr>
        <w:pBdr>
          <w:top w:val="nil"/>
          <w:left w:val="nil"/>
          <w:bottom w:val="nil"/>
          <w:right w:val="nil"/>
          <w:between w:val="nil"/>
        </w:pBdr>
        <w:tabs>
          <w:tab w:val="left" w:pos="432"/>
          <w:tab w:val="left" w:pos="1005"/>
        </w:tabs>
        <w:spacing w:after="120" w:line="360" w:lineRule="auto"/>
        <w:jc w:val="both"/>
        <w:rPr>
          <w:rFonts w:ascii="Arial" w:eastAsia="Arial" w:hAnsi="Arial" w:cs="Arial"/>
          <w:color w:val="010000"/>
          <w:sz w:val="20"/>
          <w:szCs w:val="20"/>
        </w:rPr>
      </w:pPr>
      <w:r w:rsidRPr="009E5588">
        <w:rPr>
          <w:rFonts w:ascii="Arial" w:hAnsi="Arial" w:cs="Arial"/>
          <w:color w:val="010000"/>
          <w:sz w:val="20"/>
        </w:rPr>
        <w:t>Amount for dividend payment</w:t>
      </w:r>
      <w:r w:rsidR="005A3A61" w:rsidRPr="009E5588">
        <w:rPr>
          <w:rFonts w:ascii="Arial" w:hAnsi="Arial" w:cs="Arial"/>
          <w:color w:val="010000"/>
          <w:sz w:val="20"/>
        </w:rPr>
        <w:t>:</w:t>
      </w:r>
      <w:r w:rsidRPr="009E5588">
        <w:rPr>
          <w:rFonts w:ascii="Arial" w:hAnsi="Arial" w:cs="Arial"/>
          <w:color w:val="010000"/>
          <w:sz w:val="20"/>
        </w:rPr>
        <w:t xml:space="preserve"> VND27,913,108,500.</w:t>
      </w:r>
    </w:p>
    <w:p w14:paraId="00000008" w14:textId="400CCBE5" w:rsidR="00C43CCF" w:rsidRPr="009E5588" w:rsidRDefault="009E5588" w:rsidP="006D4367">
      <w:pPr>
        <w:numPr>
          <w:ilvl w:val="0"/>
          <w:numId w:val="1"/>
        </w:numPr>
        <w:pBdr>
          <w:top w:val="nil"/>
          <w:left w:val="nil"/>
          <w:bottom w:val="nil"/>
          <w:right w:val="nil"/>
          <w:between w:val="nil"/>
        </w:pBdr>
        <w:tabs>
          <w:tab w:val="left" w:pos="432"/>
          <w:tab w:val="left" w:pos="1005"/>
        </w:tabs>
        <w:spacing w:after="120" w:line="360" w:lineRule="auto"/>
        <w:jc w:val="both"/>
        <w:rPr>
          <w:rFonts w:ascii="Arial" w:eastAsia="Arial" w:hAnsi="Arial" w:cs="Arial"/>
          <w:color w:val="010000"/>
          <w:sz w:val="20"/>
          <w:szCs w:val="20"/>
        </w:rPr>
      </w:pPr>
      <w:r w:rsidRPr="009E5588">
        <w:rPr>
          <w:rFonts w:ascii="Arial" w:hAnsi="Arial" w:cs="Arial"/>
          <w:color w:val="010000"/>
          <w:sz w:val="20"/>
        </w:rPr>
        <w:t xml:space="preserve">Time for the dividend payment: From </w:t>
      </w:r>
      <w:r w:rsidR="005A3A61" w:rsidRPr="009E5588">
        <w:rPr>
          <w:rFonts w:ascii="Arial" w:hAnsi="Arial" w:cs="Arial"/>
          <w:color w:val="010000"/>
          <w:sz w:val="20"/>
        </w:rPr>
        <w:t>October</w:t>
      </w:r>
      <w:r w:rsidRPr="009E5588">
        <w:rPr>
          <w:rFonts w:ascii="Arial" w:hAnsi="Arial" w:cs="Arial"/>
          <w:color w:val="010000"/>
          <w:sz w:val="20"/>
        </w:rPr>
        <w:t xml:space="preserve"> 15, 2024.</w:t>
      </w:r>
    </w:p>
    <w:p w14:paraId="00000009" w14:textId="77777777" w:rsidR="00C43CCF" w:rsidRPr="009E5588" w:rsidRDefault="009E5588" w:rsidP="006D4367">
      <w:pPr>
        <w:numPr>
          <w:ilvl w:val="0"/>
          <w:numId w:val="1"/>
        </w:numPr>
        <w:pBdr>
          <w:top w:val="nil"/>
          <w:left w:val="nil"/>
          <w:bottom w:val="nil"/>
          <w:right w:val="nil"/>
          <w:between w:val="nil"/>
        </w:pBdr>
        <w:tabs>
          <w:tab w:val="left" w:pos="432"/>
          <w:tab w:val="left" w:pos="1005"/>
        </w:tabs>
        <w:spacing w:after="120" w:line="360" w:lineRule="auto"/>
        <w:jc w:val="both"/>
        <w:rPr>
          <w:rFonts w:ascii="Arial" w:eastAsia="Arial" w:hAnsi="Arial" w:cs="Arial"/>
          <w:color w:val="010000"/>
          <w:sz w:val="20"/>
          <w:szCs w:val="20"/>
        </w:rPr>
      </w:pPr>
      <w:r w:rsidRPr="009E5588">
        <w:rPr>
          <w:rFonts w:ascii="Arial" w:hAnsi="Arial" w:cs="Arial"/>
          <w:color w:val="010000"/>
          <w:sz w:val="20"/>
        </w:rPr>
        <w:t>Implementation location:</w:t>
      </w:r>
    </w:p>
    <w:p w14:paraId="0000000A" w14:textId="77777777" w:rsidR="00C43CCF" w:rsidRPr="009E5588" w:rsidRDefault="009E5588" w:rsidP="006D4367">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E5588">
        <w:rPr>
          <w:rFonts w:ascii="Arial" w:hAnsi="Arial" w:cs="Arial"/>
          <w:color w:val="010000"/>
          <w:sz w:val="20"/>
        </w:rPr>
        <w:t>For deposited securities: Securities owners implement procedures to receive dividends at Depository Members where depository accounts were opened.</w:t>
      </w:r>
    </w:p>
    <w:p w14:paraId="0000000B" w14:textId="264033B9" w:rsidR="00C43CCF" w:rsidRPr="009E5588" w:rsidRDefault="009E5588" w:rsidP="006D4367">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9E5588">
        <w:rPr>
          <w:rFonts w:ascii="Arial" w:hAnsi="Arial" w:cs="Arial"/>
          <w:color w:val="010000"/>
          <w:sz w:val="20"/>
        </w:rPr>
        <w:t>For undeposited securities: Securities owners implement procedures to receive dividends at the Finance and Accounting Department of Sai gon port stevedoring and service joint stock company (Address: 242 Bui Van Ba, Tan Thuan Dong Ward, District 7, Ho Chi Minh City).</w:t>
      </w:r>
      <w:r w:rsidR="005A3A61" w:rsidRPr="009E5588">
        <w:rPr>
          <w:rFonts w:ascii="Arial" w:hAnsi="Arial" w:cs="Arial"/>
          <w:color w:val="010000"/>
          <w:sz w:val="20"/>
        </w:rPr>
        <w:t xml:space="preserve"> </w:t>
      </w:r>
    </w:p>
    <w:p w14:paraId="0000000C" w14:textId="77777777" w:rsidR="00C43CCF" w:rsidRPr="009E5588" w:rsidRDefault="009E5588" w:rsidP="006D436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E5588">
        <w:rPr>
          <w:rFonts w:ascii="Arial" w:hAnsi="Arial" w:cs="Arial"/>
          <w:color w:val="010000"/>
          <w:sz w:val="20"/>
        </w:rPr>
        <w:t>‎‎Article 2. Assign the General Manager of the Company to direct relevant functional departments to implement the payment of accumulated dividends as of 2023 according to Article 1, ensuring compliance with the plan, targets, and policy approved by the General Meeting of Shareholders and the Board of Directors.</w:t>
      </w:r>
    </w:p>
    <w:p w14:paraId="0000000D" w14:textId="08301120" w:rsidR="00C43CCF" w:rsidRPr="009E5588" w:rsidRDefault="009E5588" w:rsidP="006D436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E5588">
        <w:rPr>
          <w:rFonts w:ascii="Arial" w:hAnsi="Arial" w:cs="Arial"/>
          <w:color w:val="010000"/>
          <w:sz w:val="20"/>
        </w:rPr>
        <w:t xml:space="preserve">‎‎Article 3. This Resolution takes effect from the date of its signing. Members of the Board of Directors; the Supervisory Board; the Executive Board; and Heads of departments, branches, units under the Company are responsible for implementing this Resolution./. </w:t>
      </w:r>
    </w:p>
    <w:p w14:paraId="5D901A37" w14:textId="77777777" w:rsidR="006D4367" w:rsidRPr="009E5588" w:rsidRDefault="006D436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6D4367" w:rsidRPr="009E5588" w:rsidSect="005A3A61">
      <w:pgSz w:w="11909" w:h="16840"/>
      <w:pgMar w:top="1440" w:right="1440" w:bottom="1440" w:left="1440" w:header="0" w:footer="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9D3"/>
    <w:multiLevelType w:val="multilevel"/>
    <w:tmpl w:val="7DC8BE2A"/>
    <w:lvl w:ilvl="0">
      <w:start w:val="1"/>
      <w:numFmt w:val="bullet"/>
      <w:lvlText w:val="-"/>
      <w:lvlJc w:val="left"/>
      <w:pPr>
        <w:ind w:left="0" w:firstLine="0"/>
      </w:pPr>
      <w:rPr>
        <w:rFonts w:ascii="Arial" w:eastAsia="Arial" w:hAnsi="Arial" w:cs="Arial"/>
        <w:b w:val="0"/>
        <w:i w:val="0"/>
        <w:smallCaps w:val="0"/>
        <w:strike w:val="0"/>
        <w:color w:val="47484F"/>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ED036AE"/>
    <w:multiLevelType w:val="multilevel"/>
    <w:tmpl w:val="0F78C18A"/>
    <w:lvl w:ilvl="0">
      <w:start w:val="1"/>
      <w:numFmt w:val="bullet"/>
      <w:lvlText w:val="+"/>
      <w:lvlJc w:val="left"/>
      <w:pPr>
        <w:ind w:left="1140" w:hanging="360"/>
      </w:pPr>
      <w:rPr>
        <w:rFonts w:ascii="Noto Sans Symbols" w:eastAsia="Noto Sans Symbols" w:hAnsi="Noto Sans Symbols" w:cs="Noto Sans Symbols"/>
        <w:b w:val="0"/>
        <w:i w:val="0"/>
        <w:sz w:val="20"/>
      </w:rPr>
    </w:lvl>
    <w:lvl w:ilvl="1">
      <w:start w:val="1"/>
      <w:numFmt w:val="bullet"/>
      <w:lvlText w:val="o"/>
      <w:lvlJc w:val="left"/>
      <w:pPr>
        <w:ind w:left="1860" w:hanging="360"/>
      </w:pPr>
      <w:rPr>
        <w:rFonts w:ascii="Courier New" w:eastAsia="Courier New" w:hAnsi="Courier New" w:cs="Courier New"/>
        <w:b w:val="0"/>
        <w:i w:val="0"/>
        <w:sz w:val="20"/>
      </w:rPr>
    </w:lvl>
    <w:lvl w:ilvl="2">
      <w:start w:val="1"/>
      <w:numFmt w:val="bullet"/>
      <w:lvlText w:val="▪"/>
      <w:lvlJc w:val="left"/>
      <w:pPr>
        <w:ind w:left="2580" w:hanging="360"/>
      </w:pPr>
      <w:rPr>
        <w:rFonts w:ascii="Noto Sans Symbols" w:eastAsia="Noto Sans Symbols" w:hAnsi="Noto Sans Symbols" w:cs="Noto Sans Symbols"/>
        <w:b w:val="0"/>
        <w:i w:val="0"/>
        <w:sz w:val="20"/>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CF"/>
    <w:rsid w:val="005A3A61"/>
    <w:rsid w:val="006D4367"/>
    <w:rsid w:val="009E5588"/>
    <w:rsid w:val="00C4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D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47484F"/>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48"/>
      <w:szCs w:val="4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30">
    <w:name w:val="Body text (3)"/>
    <w:basedOn w:val="Normal"/>
    <w:link w:val="Bodytext3"/>
    <w:pPr>
      <w:ind w:firstLine="180"/>
    </w:pPr>
    <w:rPr>
      <w:rFonts w:ascii="Times New Roman" w:eastAsia="Times New Roman" w:hAnsi="Times New Roman" w:cs="Times New Roman"/>
      <w:color w:val="47484F"/>
      <w:sz w:val="20"/>
      <w:szCs w:val="20"/>
    </w:rPr>
  </w:style>
  <w:style w:type="paragraph" w:customStyle="1" w:styleId="Bodytext40">
    <w:name w:val="Body text (4)"/>
    <w:basedOn w:val="Normal"/>
    <w:link w:val="Bodytext4"/>
    <w:pPr>
      <w:spacing w:line="317" w:lineRule="auto"/>
    </w:pPr>
    <w:rPr>
      <w:rFonts w:ascii="Arial" w:eastAsia="Arial" w:hAnsi="Arial" w:cs="Arial"/>
      <w:sz w:val="48"/>
      <w:szCs w:val="48"/>
    </w:rPr>
  </w:style>
  <w:style w:type="paragraph" w:customStyle="1" w:styleId="Bodytext20">
    <w:name w:val="Body text (2)"/>
    <w:basedOn w:val="Normal"/>
    <w:link w:val="Bodytext2"/>
    <w:pPr>
      <w:spacing w:line="295" w:lineRule="auto"/>
    </w:pPr>
    <w:rPr>
      <w:rFonts w:ascii="Arial" w:eastAsia="Arial" w:hAnsi="Arial" w:cs="Arial"/>
      <w:sz w:val="19"/>
      <w:szCs w:val="19"/>
    </w:rPr>
  </w:style>
  <w:style w:type="paragraph" w:styleId="NormalWeb">
    <w:name w:val="Normal (Web)"/>
    <w:basedOn w:val="Normal"/>
    <w:uiPriority w:val="99"/>
    <w:semiHidden/>
    <w:unhideWhenUsed/>
    <w:rsid w:val="00804070"/>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47484F"/>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48"/>
      <w:szCs w:val="4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9"/>
      <w:szCs w:val="19"/>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0"/>
      <w:szCs w:val="30"/>
    </w:rPr>
  </w:style>
  <w:style w:type="paragraph" w:customStyle="1" w:styleId="Bodytext30">
    <w:name w:val="Body text (3)"/>
    <w:basedOn w:val="Normal"/>
    <w:link w:val="Bodytext3"/>
    <w:pPr>
      <w:ind w:firstLine="180"/>
    </w:pPr>
    <w:rPr>
      <w:rFonts w:ascii="Times New Roman" w:eastAsia="Times New Roman" w:hAnsi="Times New Roman" w:cs="Times New Roman"/>
      <w:color w:val="47484F"/>
      <w:sz w:val="20"/>
      <w:szCs w:val="20"/>
    </w:rPr>
  </w:style>
  <w:style w:type="paragraph" w:customStyle="1" w:styleId="Bodytext40">
    <w:name w:val="Body text (4)"/>
    <w:basedOn w:val="Normal"/>
    <w:link w:val="Bodytext4"/>
    <w:pPr>
      <w:spacing w:line="317" w:lineRule="auto"/>
    </w:pPr>
    <w:rPr>
      <w:rFonts w:ascii="Arial" w:eastAsia="Arial" w:hAnsi="Arial" w:cs="Arial"/>
      <w:sz w:val="48"/>
      <w:szCs w:val="48"/>
    </w:rPr>
  </w:style>
  <w:style w:type="paragraph" w:customStyle="1" w:styleId="Bodytext20">
    <w:name w:val="Body text (2)"/>
    <w:basedOn w:val="Normal"/>
    <w:link w:val="Bodytext2"/>
    <w:pPr>
      <w:spacing w:line="295" w:lineRule="auto"/>
    </w:pPr>
    <w:rPr>
      <w:rFonts w:ascii="Arial" w:eastAsia="Arial" w:hAnsi="Arial" w:cs="Arial"/>
      <w:sz w:val="19"/>
      <w:szCs w:val="19"/>
    </w:rPr>
  </w:style>
  <w:style w:type="paragraph" w:styleId="NormalWeb">
    <w:name w:val="Normal (Web)"/>
    <w:basedOn w:val="Normal"/>
    <w:uiPriority w:val="99"/>
    <w:semiHidden/>
    <w:unhideWhenUsed/>
    <w:rsid w:val="00804070"/>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gUhZiHnt+0xRLklAc9g36t2xA==">CgMxLjA4AHIhMTNGcWhuTk5ZSG5YQVN4ZG1STWd6bVVCWnZkdWh5blZ2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2024-09-13T03:44:00Z</dcterms:created>
  <dcterms:modified xsi:type="dcterms:W3CDTF">2024-09-16T02:58:00Z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91aed668331b847305697151feb33bd08fbc9ce200af644a6cf87546a51e7c3a</vt:lpwstr>
  </property>
</Properties>
</file>