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96D55">
        <w:rPr>
          <w:rFonts w:ascii="Arial" w:hAnsi="Arial" w:cs="Arial"/>
          <w:b/>
          <w:color w:val="010000"/>
          <w:sz w:val="20"/>
        </w:rPr>
        <w:t>SGB: Board Resolution</w:t>
      </w:r>
    </w:p>
    <w:p w14:paraId="00000002" w14:textId="5FB34BA5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>On August 28, 2024, Sai Gon Bank for Industry and Trade announced Resolution No. 3849/SGB-HDQT-NQ on the record date for shareholders to exercise their right</w:t>
      </w:r>
      <w:r w:rsidR="00157CBB" w:rsidRPr="00696D55">
        <w:rPr>
          <w:rFonts w:ascii="Arial" w:hAnsi="Arial" w:cs="Arial"/>
          <w:color w:val="010000"/>
          <w:sz w:val="20"/>
        </w:rPr>
        <w:t>s</w:t>
      </w:r>
      <w:r w:rsidRPr="00696D55">
        <w:rPr>
          <w:rFonts w:ascii="Arial" w:hAnsi="Arial" w:cs="Arial"/>
          <w:color w:val="010000"/>
          <w:sz w:val="20"/>
        </w:rPr>
        <w:t xml:space="preserve"> to attend the General Meeting of Shareholders to elect personnel for the Board of Direc</w:t>
      </w:r>
      <w:bookmarkStart w:id="0" w:name="_GoBack"/>
      <w:bookmarkEnd w:id="0"/>
      <w:r w:rsidRPr="00696D55">
        <w:rPr>
          <w:rFonts w:ascii="Arial" w:hAnsi="Arial" w:cs="Arial"/>
          <w:color w:val="010000"/>
          <w:sz w:val="20"/>
        </w:rPr>
        <w:t xml:space="preserve">tors and the Supervisory Board of </w:t>
      </w:r>
      <w:r w:rsidR="00157CBB" w:rsidRPr="00696D55">
        <w:rPr>
          <w:rFonts w:ascii="Arial" w:hAnsi="Arial" w:cs="Arial"/>
          <w:color w:val="010000"/>
          <w:sz w:val="20"/>
        </w:rPr>
        <w:t xml:space="preserve">Sai Gon Bank for Industry and Trade </w:t>
      </w:r>
      <w:r w:rsidRPr="00696D55">
        <w:rPr>
          <w:rFonts w:ascii="Arial" w:hAnsi="Arial" w:cs="Arial"/>
          <w:color w:val="010000"/>
          <w:sz w:val="20"/>
        </w:rPr>
        <w:t>for the term 2024-2029 as follows:</w:t>
      </w:r>
    </w:p>
    <w:p w14:paraId="00000003" w14:textId="1B96825D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>Article 1. The Board of Directors approved the record date for shareholders to exercise their right</w:t>
      </w:r>
      <w:r w:rsidR="00157CBB" w:rsidRPr="00696D55">
        <w:rPr>
          <w:rFonts w:ascii="Arial" w:hAnsi="Arial" w:cs="Arial"/>
          <w:color w:val="010000"/>
          <w:sz w:val="20"/>
        </w:rPr>
        <w:t>s</w:t>
      </w:r>
      <w:r w:rsidRPr="00696D55">
        <w:rPr>
          <w:rFonts w:ascii="Arial" w:hAnsi="Arial" w:cs="Arial"/>
          <w:color w:val="010000"/>
          <w:sz w:val="20"/>
        </w:rPr>
        <w:t xml:space="preserve"> to attend the General Meeting of Shareholders to elect personnel for the Board of Directors and the Supervisory Board of </w:t>
      </w:r>
      <w:r w:rsidR="00157CBB" w:rsidRPr="00696D55">
        <w:rPr>
          <w:rFonts w:ascii="Arial" w:hAnsi="Arial" w:cs="Arial"/>
          <w:color w:val="010000"/>
          <w:sz w:val="20"/>
        </w:rPr>
        <w:t xml:space="preserve">Sai Gon Bank for Industry and Trade </w:t>
      </w:r>
      <w:r w:rsidRPr="00696D55">
        <w:rPr>
          <w:rFonts w:ascii="Arial" w:hAnsi="Arial" w:cs="Arial"/>
          <w:color w:val="010000"/>
          <w:sz w:val="20"/>
        </w:rPr>
        <w:t>for the term 2024-2029 is October 3, 2024.</w:t>
      </w:r>
    </w:p>
    <w:p w14:paraId="00000004" w14:textId="044C22E0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tabs>
          <w:tab w:val="left" w:pos="3998"/>
          <w:tab w:val="left" w:pos="7339"/>
          <w:tab w:val="left" w:pos="8136"/>
          <w:tab w:val="left" w:pos="8760"/>
          <w:tab w:val="left" w:pos="94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 xml:space="preserve">Article 2. Approve the plan </w:t>
      </w:r>
      <w:r w:rsidR="00AB58D7" w:rsidRPr="00696D55">
        <w:rPr>
          <w:rFonts w:ascii="Arial" w:hAnsi="Arial" w:cs="Arial"/>
          <w:color w:val="010000"/>
          <w:sz w:val="20"/>
        </w:rPr>
        <w:t>on</w:t>
      </w:r>
      <w:r w:rsidRPr="00696D55">
        <w:rPr>
          <w:rFonts w:ascii="Arial" w:hAnsi="Arial" w:cs="Arial"/>
          <w:color w:val="010000"/>
          <w:sz w:val="20"/>
        </w:rPr>
        <w:t xml:space="preserve"> organiz</w:t>
      </w:r>
      <w:r w:rsidR="00AB58D7" w:rsidRPr="00696D55">
        <w:rPr>
          <w:rFonts w:ascii="Arial" w:hAnsi="Arial" w:cs="Arial"/>
          <w:color w:val="010000"/>
          <w:sz w:val="20"/>
        </w:rPr>
        <w:t>ing</w:t>
      </w:r>
      <w:r w:rsidRPr="00696D55">
        <w:rPr>
          <w:rFonts w:ascii="Arial" w:hAnsi="Arial" w:cs="Arial"/>
          <w:color w:val="010000"/>
          <w:sz w:val="20"/>
        </w:rPr>
        <w:t xml:space="preserve"> the General Meeting of Shareholders to elect personnel for the Board of Directors and the Supervisory Board of </w:t>
      </w:r>
      <w:r w:rsidR="00471F43" w:rsidRPr="00696D55">
        <w:rPr>
          <w:rFonts w:ascii="Arial" w:hAnsi="Arial" w:cs="Arial"/>
          <w:color w:val="010000"/>
          <w:sz w:val="20"/>
        </w:rPr>
        <w:t xml:space="preserve">Sai Gon Bank for Industry and Trade </w:t>
      </w:r>
      <w:r w:rsidRPr="00696D55">
        <w:rPr>
          <w:rFonts w:ascii="Arial" w:hAnsi="Arial" w:cs="Arial"/>
          <w:color w:val="010000"/>
          <w:sz w:val="20"/>
        </w:rPr>
        <w:t>for the term 2024-2029. The expected date</w:t>
      </w:r>
      <w:r w:rsidR="00471F43" w:rsidRPr="00696D55">
        <w:rPr>
          <w:rFonts w:ascii="Arial" w:hAnsi="Arial" w:cs="Arial"/>
          <w:color w:val="010000"/>
          <w:sz w:val="20"/>
        </w:rPr>
        <w:t xml:space="preserve"> to organize</w:t>
      </w:r>
      <w:r w:rsidRPr="00696D55">
        <w:rPr>
          <w:rFonts w:ascii="Arial" w:hAnsi="Arial" w:cs="Arial"/>
          <w:color w:val="010000"/>
          <w:sz w:val="20"/>
        </w:rPr>
        <w:t xml:space="preserve"> the General Meeting of Shareholders is November 1, 2024.</w:t>
      </w:r>
      <w:r w:rsidRPr="00696D55">
        <w:rPr>
          <w:rFonts w:ascii="Arial" w:hAnsi="Arial" w:cs="Arial"/>
          <w:color w:val="010000"/>
          <w:sz w:val="20"/>
        </w:rPr>
        <w:tab/>
      </w:r>
      <w:r w:rsidRPr="00696D55">
        <w:rPr>
          <w:rFonts w:ascii="Arial" w:hAnsi="Arial" w:cs="Arial"/>
          <w:color w:val="010000"/>
          <w:sz w:val="20"/>
        </w:rPr>
        <w:tab/>
      </w:r>
    </w:p>
    <w:p w14:paraId="00000005" w14:textId="77777777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>Article 3. Assign the Chair of the Board of Directors to represent the Board of Directors to sign documents to implement relevant procedures.</w:t>
      </w:r>
    </w:p>
    <w:p w14:paraId="00000006" w14:textId="77777777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tabs>
          <w:tab w:val="left" w:pos="4584"/>
          <w:tab w:val="left" w:pos="6053"/>
          <w:tab w:val="left" w:pos="8760"/>
          <w:tab w:val="left" w:pos="94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>Article 4. This Resolution was approved by the Board of Directors on August 28, 2024.</w:t>
      </w:r>
      <w:r w:rsidRPr="00696D55">
        <w:rPr>
          <w:rFonts w:ascii="Arial" w:hAnsi="Arial" w:cs="Arial"/>
          <w:color w:val="010000"/>
          <w:sz w:val="20"/>
        </w:rPr>
        <w:tab/>
      </w:r>
    </w:p>
    <w:p w14:paraId="00000007" w14:textId="77777777" w:rsidR="004F3695" w:rsidRPr="00696D55" w:rsidRDefault="00696D55" w:rsidP="00AB0D4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6D55">
        <w:rPr>
          <w:rFonts w:ascii="Arial" w:hAnsi="Arial" w:cs="Arial"/>
          <w:color w:val="010000"/>
          <w:sz w:val="20"/>
        </w:rPr>
        <w:t>Article 5. The Board of Directors, the Board of Management of Sai Gon Bank for Industry and Trade and relevant departments are responsible for implementing this Resolution./.</w:t>
      </w:r>
    </w:p>
    <w:sectPr w:rsidR="004F3695" w:rsidRPr="00696D55" w:rsidSect="00696D55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95"/>
    <w:rsid w:val="00157CBB"/>
    <w:rsid w:val="002F61AC"/>
    <w:rsid w:val="00471F43"/>
    <w:rsid w:val="004F3695"/>
    <w:rsid w:val="00696D55"/>
    <w:rsid w:val="00AB0D44"/>
    <w:rsid w:val="00AB58D7"/>
    <w:rsid w:val="00E701E6"/>
    <w:rsid w:val="00E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2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718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250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color w:val="141718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A72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718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 (3)"/>
    <w:basedOn w:val="Normal"/>
    <w:link w:val="Bodytext3"/>
    <w:pPr>
      <w:spacing w:line="250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color w:val="141718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A72A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9OA06dyF18Ry5Aeq/YIiMOguOA==">CgMxLjA4AHIhMS1fTUZ0X25UcFRwSkxSNjJ6blNONFFZQTE3OVZMaGgw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11</cp:revision>
  <dcterms:created xsi:type="dcterms:W3CDTF">2024-09-13T03:52:00Z</dcterms:created>
  <dcterms:modified xsi:type="dcterms:W3CDTF">2024-09-16T03:01:00Z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768241cd3ddf2cc223169ec992c3edc683fc1c33b5aec95a499678e0eb1f916b</vt:lpwstr>
  </property>
</Properties>
</file>