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1E6F" w:rsidRPr="00D234A9" w:rsidRDefault="00D234A9" w:rsidP="00FE0D0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D234A9">
        <w:rPr>
          <w:rFonts w:ascii="Arial" w:hAnsi="Arial" w:cs="Arial"/>
          <w:b/>
          <w:color w:val="010000"/>
          <w:sz w:val="20"/>
        </w:rPr>
        <w:t>HOM: Board Resolution</w:t>
      </w:r>
    </w:p>
    <w:p w14:paraId="00000002" w14:textId="09C3F9FD" w:rsidR="00931E6F" w:rsidRPr="00D234A9" w:rsidRDefault="00D234A9" w:rsidP="00FE0D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34A9">
        <w:rPr>
          <w:rFonts w:ascii="Arial" w:hAnsi="Arial" w:cs="Arial"/>
          <w:color w:val="010000"/>
          <w:sz w:val="20"/>
        </w:rPr>
        <w:t>On September 13, 2024, VICEM Hoang Mai Cement JSC announced Resolution No. 88/NQ-XMHM-HDQT on approving the policy of signing the refractory brick purchase and sale contract with Vicem Hoang Thach Cement Company Limited as follows:</w:t>
      </w:r>
    </w:p>
    <w:p w14:paraId="00000003" w14:textId="77777777" w:rsidR="00931E6F" w:rsidRPr="00D234A9" w:rsidRDefault="00D234A9" w:rsidP="00FE0D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34A9">
        <w:rPr>
          <w:rFonts w:ascii="Arial" w:hAnsi="Arial" w:cs="Arial"/>
          <w:color w:val="010000"/>
          <w:sz w:val="20"/>
        </w:rPr>
        <w:t>Article 1. Approve the policy of signing a brick purchase and sale contract with Vicem Hoang Thach Cement Company Limited to serve major repairs as planned in September 2024 with the following basic contents:</w:t>
      </w:r>
      <w:bookmarkStart w:id="0" w:name="_GoBack"/>
      <w:bookmarkEnd w:id="0"/>
    </w:p>
    <w:p w14:paraId="00000004" w14:textId="77777777" w:rsidR="00931E6F" w:rsidRPr="00D234A9" w:rsidRDefault="00D234A9" w:rsidP="00FE0D01">
      <w:pPr>
        <w:numPr>
          <w:ilvl w:val="0"/>
          <w:numId w:val="1"/>
        </w:numPr>
        <w:pBdr>
          <w:top w:val="nil"/>
          <w:left w:val="nil"/>
          <w:bottom w:val="nil"/>
          <w:right w:val="nil"/>
          <w:between w:val="nil"/>
        </w:pBdr>
        <w:tabs>
          <w:tab w:val="left" w:pos="432"/>
          <w:tab w:val="left" w:pos="1088"/>
        </w:tabs>
        <w:spacing w:after="120" w:line="360" w:lineRule="auto"/>
        <w:jc w:val="both"/>
        <w:rPr>
          <w:rFonts w:ascii="Arial" w:eastAsia="Arial" w:hAnsi="Arial" w:cs="Arial"/>
          <w:color w:val="010000"/>
          <w:sz w:val="20"/>
          <w:szCs w:val="20"/>
        </w:rPr>
      </w:pPr>
      <w:r w:rsidRPr="00D234A9">
        <w:rPr>
          <w:rFonts w:ascii="Arial" w:hAnsi="Arial" w:cs="Arial"/>
          <w:color w:val="010000"/>
          <w:sz w:val="20"/>
        </w:rPr>
        <w:t>Buyer: VICEM Hoang Mai Cement JSC;</w:t>
      </w:r>
    </w:p>
    <w:p w14:paraId="00000005" w14:textId="77777777" w:rsidR="00931E6F" w:rsidRPr="00D234A9" w:rsidRDefault="00D234A9" w:rsidP="00FE0D01">
      <w:pPr>
        <w:numPr>
          <w:ilvl w:val="0"/>
          <w:numId w:val="1"/>
        </w:numPr>
        <w:pBdr>
          <w:top w:val="nil"/>
          <w:left w:val="nil"/>
          <w:bottom w:val="nil"/>
          <w:right w:val="nil"/>
          <w:between w:val="nil"/>
        </w:pBdr>
        <w:tabs>
          <w:tab w:val="left" w:pos="432"/>
          <w:tab w:val="left" w:pos="1088"/>
        </w:tabs>
        <w:spacing w:after="120" w:line="360" w:lineRule="auto"/>
        <w:jc w:val="both"/>
        <w:rPr>
          <w:rFonts w:ascii="Arial" w:eastAsia="Arial" w:hAnsi="Arial" w:cs="Arial"/>
          <w:color w:val="010000"/>
          <w:sz w:val="20"/>
          <w:szCs w:val="20"/>
        </w:rPr>
      </w:pPr>
      <w:r w:rsidRPr="00D234A9">
        <w:rPr>
          <w:rFonts w:ascii="Arial" w:hAnsi="Arial" w:cs="Arial"/>
          <w:color w:val="010000"/>
          <w:sz w:val="20"/>
        </w:rPr>
        <w:t>Seller: Vicem Hoang Thach Cement Company Limited;</w:t>
      </w:r>
    </w:p>
    <w:p w14:paraId="00000006" w14:textId="77777777" w:rsidR="00931E6F" w:rsidRPr="00D234A9" w:rsidRDefault="00D234A9" w:rsidP="00FE0D01">
      <w:pPr>
        <w:numPr>
          <w:ilvl w:val="0"/>
          <w:numId w:val="1"/>
        </w:numPr>
        <w:pBdr>
          <w:top w:val="nil"/>
          <w:left w:val="nil"/>
          <w:bottom w:val="nil"/>
          <w:right w:val="nil"/>
          <w:between w:val="nil"/>
        </w:pBdr>
        <w:tabs>
          <w:tab w:val="left" w:pos="432"/>
          <w:tab w:val="left" w:pos="1088"/>
        </w:tabs>
        <w:spacing w:after="120" w:line="360" w:lineRule="auto"/>
        <w:jc w:val="both"/>
        <w:rPr>
          <w:rFonts w:ascii="Arial" w:eastAsia="Arial" w:hAnsi="Arial" w:cs="Arial"/>
          <w:color w:val="010000"/>
          <w:sz w:val="20"/>
          <w:szCs w:val="20"/>
        </w:rPr>
      </w:pPr>
      <w:r w:rsidRPr="00D234A9">
        <w:rPr>
          <w:rFonts w:ascii="Arial" w:hAnsi="Arial" w:cs="Arial"/>
          <w:color w:val="010000"/>
          <w:sz w:val="20"/>
        </w:rPr>
        <w:t>Temporarily calculated contract value: VND2,129,378,328 (Value-added tax included).</w:t>
      </w:r>
    </w:p>
    <w:p w14:paraId="00000007" w14:textId="77777777" w:rsidR="00931E6F" w:rsidRPr="00D234A9" w:rsidRDefault="00D234A9" w:rsidP="00FE0D01">
      <w:pPr>
        <w:numPr>
          <w:ilvl w:val="0"/>
          <w:numId w:val="1"/>
        </w:numPr>
        <w:pBdr>
          <w:top w:val="nil"/>
          <w:left w:val="nil"/>
          <w:bottom w:val="nil"/>
          <w:right w:val="nil"/>
          <w:between w:val="nil"/>
        </w:pBdr>
        <w:tabs>
          <w:tab w:val="left" w:pos="432"/>
          <w:tab w:val="left" w:pos="1083"/>
        </w:tabs>
        <w:spacing w:after="120" w:line="360" w:lineRule="auto"/>
        <w:jc w:val="both"/>
        <w:rPr>
          <w:rFonts w:ascii="Arial" w:eastAsia="Arial" w:hAnsi="Arial" w:cs="Arial"/>
          <w:color w:val="010000"/>
          <w:sz w:val="20"/>
          <w:szCs w:val="20"/>
        </w:rPr>
      </w:pPr>
      <w:r w:rsidRPr="00D234A9">
        <w:rPr>
          <w:rFonts w:ascii="Arial" w:hAnsi="Arial" w:cs="Arial"/>
          <w:color w:val="010000"/>
          <w:sz w:val="20"/>
        </w:rPr>
        <w:t>During the contract implementation, if there is a change in the purchase price or additional quantity of goods or extension of the contract implementation period and validity or adjustment of the contract contents, the two parties shall sign a contract appendix.</w:t>
      </w:r>
    </w:p>
    <w:p w14:paraId="00000009" w14:textId="1C0BD015" w:rsidR="00931E6F" w:rsidRPr="00D234A9" w:rsidRDefault="00D234A9" w:rsidP="00FE0D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34A9">
        <w:rPr>
          <w:rFonts w:ascii="Arial" w:hAnsi="Arial" w:cs="Arial"/>
          <w:color w:val="010000"/>
          <w:sz w:val="20"/>
        </w:rPr>
        <w:t>‎‎Article 2. Assign the General Manager of the Company to negotiate and sign the above Contract and appendices (if any), ensuring efficiency for the Company and compliance with the provisions of law, regulations of the Corporation, and the Company’s Charter.</w:t>
      </w:r>
    </w:p>
    <w:p w14:paraId="0000000A" w14:textId="77777777" w:rsidR="00931E6F" w:rsidRPr="00D234A9" w:rsidRDefault="00D234A9" w:rsidP="00FE0D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34A9">
        <w:rPr>
          <w:rFonts w:ascii="Arial" w:hAnsi="Arial" w:cs="Arial"/>
          <w:color w:val="010000"/>
          <w:sz w:val="20"/>
        </w:rPr>
        <w:t>‎‎Article 3. This Resolution takes effect from the date of its signing.</w:t>
      </w:r>
    </w:p>
    <w:p w14:paraId="0000000B" w14:textId="77777777" w:rsidR="00931E6F" w:rsidRPr="00D234A9" w:rsidRDefault="00D234A9" w:rsidP="00FE0D0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234A9">
        <w:rPr>
          <w:rFonts w:ascii="Arial" w:hAnsi="Arial" w:cs="Arial"/>
          <w:color w:val="010000"/>
          <w:sz w:val="20"/>
        </w:rPr>
        <w:t>The Board of Directors, the Board of Management, Heads of departments, and relevant individuals under the Company are responsible for the implementation./.</w:t>
      </w:r>
    </w:p>
    <w:sectPr w:rsidR="00931E6F" w:rsidRPr="00D234A9" w:rsidSect="00D234A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50590"/>
    <w:multiLevelType w:val="multilevel"/>
    <w:tmpl w:val="502E756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6F"/>
    <w:rsid w:val="00931E6F"/>
    <w:rsid w:val="00D234A9"/>
    <w:rsid w:val="00FE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A1D07"/>
  <w15:docId w15:val="{EC02D96D-B39D-4C14-B5BE-4B75A7B4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color w:val="BC4C49"/>
      <w:sz w:val="18"/>
      <w:szCs w:val="18"/>
      <w:u w:val="none"/>
      <w:shd w:val="clear" w:color="auto" w:fill="auto"/>
    </w:rPr>
  </w:style>
  <w:style w:type="character" w:customStyle="1" w:styleId="Vnbnnidung5">
    <w:name w:val="Văn bản nội dung (5)_"/>
    <w:basedOn w:val="DefaultParagraphFont"/>
    <w:link w:val="Vnbnnidung50"/>
    <w:rPr>
      <w:rFonts w:ascii="Arial" w:eastAsia="Arial" w:hAnsi="Arial" w:cs="Arial"/>
      <w:b/>
      <w:bCs/>
      <w:i w:val="0"/>
      <w:iCs w:val="0"/>
      <w:smallCaps w:val="0"/>
      <w:strike w:val="0"/>
      <w:color w:val="BC4C49"/>
      <w:w w:val="70"/>
      <w:sz w:val="24"/>
      <w:szCs w:val="24"/>
      <w:u w:val="none"/>
      <w:shd w:val="clear" w:color="auto" w:fill="auto"/>
    </w:rPr>
  </w:style>
  <w:style w:type="paragraph" w:customStyle="1" w:styleId="Vnbnnidung20">
    <w:name w:val="Văn bản nội dung (2)"/>
    <w:basedOn w:val="Normal"/>
    <w:link w:val="Vnbnnidung2"/>
    <w:pPr>
      <w:spacing w:line="250" w:lineRule="auto"/>
      <w:jc w:val="center"/>
    </w:pPr>
    <w:rPr>
      <w:rFonts w:ascii="Times New Roman" w:eastAsia="Times New Roman" w:hAnsi="Times New Roman" w:cs="Times New Roman"/>
      <w:sz w:val="26"/>
      <w:szCs w:val="26"/>
    </w:rPr>
  </w:style>
  <w:style w:type="paragraph" w:customStyle="1" w:styleId="Vnbnnidung0">
    <w:name w:val="Văn bản nội dung"/>
    <w:basedOn w:val="Normal"/>
    <w:link w:val="Vnbnnidung"/>
    <w:pPr>
      <w:spacing w:line="314"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line="288" w:lineRule="auto"/>
      <w:ind w:left="110"/>
      <w:outlineLvl w:val="0"/>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rPr>
      <w:rFonts w:ascii="Times New Roman" w:eastAsia="Times New Roman" w:hAnsi="Times New Roman" w:cs="Times New Roman"/>
      <w:sz w:val="20"/>
      <w:szCs w:val="20"/>
    </w:rPr>
  </w:style>
  <w:style w:type="paragraph" w:customStyle="1" w:styleId="Vnbnnidung40">
    <w:name w:val="Văn bản nội dung (4)"/>
    <w:basedOn w:val="Normal"/>
    <w:link w:val="Vnbnnidung4"/>
    <w:rPr>
      <w:rFonts w:ascii="Arial" w:eastAsia="Arial" w:hAnsi="Arial" w:cs="Arial"/>
      <w:color w:val="BC4C49"/>
      <w:sz w:val="18"/>
      <w:szCs w:val="18"/>
    </w:rPr>
  </w:style>
  <w:style w:type="paragraph" w:customStyle="1" w:styleId="Vnbnnidung50">
    <w:name w:val="Văn bản nội dung (5)"/>
    <w:basedOn w:val="Normal"/>
    <w:link w:val="Vnbnnidung5"/>
    <w:rPr>
      <w:rFonts w:ascii="Arial" w:eastAsia="Arial" w:hAnsi="Arial" w:cs="Arial"/>
      <w:b/>
      <w:bCs/>
      <w:color w:val="BC4C49"/>
      <w:w w:val="7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bXrXhnW7+yS7k0zH9aX9fwP0w==">CgMxLjA4AHIhMUpzVHFoUU54V3FPbjAyS1lIWGNDVU1LcGJQdjRGdEJr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206</Words>
  <Characters>1176</Characters>
  <Application>Microsoft Office Word</Application>
  <DocSecurity>0</DocSecurity>
  <Lines>9</Lines>
  <Paragraphs>2</Paragraphs>
  <ScaleCrop>false</ScaleCrop>
  <Company>Microsoft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2024-09-17T03:43:00Z</dcterms:created>
  <dcterms:modified xsi:type="dcterms:W3CDTF">2024-09-18T02:16:00Z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19fbefbfcac105b57ea8bf51ced8187cb3af7d968e1cb3729e64605e6286112f</vt:lpwstr>
  </property>
</Properties>
</file>