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A0C34" w:rsidRPr="009E1A87" w:rsidRDefault="009E1A87" w:rsidP="007328EF">
      <w:pPr>
        <w:pBdr>
          <w:top w:val="nil"/>
          <w:left w:val="nil"/>
          <w:bottom w:val="nil"/>
          <w:right w:val="nil"/>
          <w:between w:val="nil"/>
        </w:pBdr>
        <w:tabs>
          <w:tab w:val="left" w:pos="9143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E1A87">
        <w:rPr>
          <w:rFonts w:ascii="Arial" w:hAnsi="Arial" w:cs="Arial"/>
          <w:b/>
          <w:color w:val="010000"/>
          <w:sz w:val="20"/>
        </w:rPr>
        <w:t>SBB Board Resolution</w:t>
      </w:r>
    </w:p>
    <w:p w14:paraId="00000002" w14:textId="608C2A25" w:rsidR="005A0C34" w:rsidRPr="009E1A87" w:rsidRDefault="009E1A87" w:rsidP="007328EF">
      <w:pPr>
        <w:pBdr>
          <w:top w:val="nil"/>
          <w:left w:val="nil"/>
          <w:bottom w:val="nil"/>
          <w:right w:val="nil"/>
          <w:between w:val="nil"/>
        </w:pBdr>
        <w:tabs>
          <w:tab w:val="left" w:pos="91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1A87">
        <w:rPr>
          <w:rFonts w:ascii="Arial" w:hAnsi="Arial" w:cs="Arial"/>
          <w:color w:val="010000"/>
          <w:sz w:val="20"/>
        </w:rPr>
        <w:t xml:space="preserve">On September 17, 2024, </w:t>
      </w:r>
      <w:proofErr w:type="spellStart"/>
      <w:proofErr w:type="gramStart"/>
      <w:r w:rsidRPr="009E1A87">
        <w:rPr>
          <w:rFonts w:ascii="Arial" w:hAnsi="Arial" w:cs="Arial"/>
          <w:color w:val="010000"/>
          <w:sz w:val="20"/>
        </w:rPr>
        <w:t>SaiGon</w:t>
      </w:r>
      <w:proofErr w:type="spellEnd"/>
      <w:proofErr w:type="gramEnd"/>
      <w:r w:rsidRPr="009E1A87">
        <w:rPr>
          <w:rFonts w:ascii="Arial" w:hAnsi="Arial" w:cs="Arial"/>
          <w:color w:val="010000"/>
          <w:sz w:val="20"/>
        </w:rPr>
        <w:t xml:space="preserve"> Binh </w:t>
      </w:r>
      <w:proofErr w:type="spellStart"/>
      <w:r w:rsidRPr="009E1A87">
        <w:rPr>
          <w:rFonts w:ascii="Arial" w:hAnsi="Arial" w:cs="Arial"/>
          <w:color w:val="010000"/>
          <w:sz w:val="20"/>
        </w:rPr>
        <w:t>Tay</w:t>
      </w:r>
      <w:proofErr w:type="spellEnd"/>
      <w:r w:rsidRPr="009E1A87">
        <w:rPr>
          <w:rFonts w:ascii="Arial" w:hAnsi="Arial" w:cs="Arial"/>
          <w:color w:val="010000"/>
          <w:sz w:val="20"/>
        </w:rPr>
        <w:t xml:space="preserve"> Beer Group Joint Stock Company announced Resolution </w:t>
      </w:r>
      <w:r w:rsidR="00007ABC" w:rsidRPr="009E1A87">
        <w:rPr>
          <w:rFonts w:ascii="Arial" w:hAnsi="Arial" w:cs="Arial"/>
          <w:color w:val="010000"/>
          <w:sz w:val="20"/>
        </w:rPr>
        <w:t xml:space="preserve">No. </w:t>
      </w:r>
      <w:r w:rsidRPr="009E1A87">
        <w:rPr>
          <w:rFonts w:ascii="Arial" w:hAnsi="Arial" w:cs="Arial"/>
          <w:color w:val="010000"/>
          <w:sz w:val="20"/>
        </w:rPr>
        <w:t>13/2024/NQ-HDQT on opinions on the public offering of Saigon Beer - Alcohol - Beverage Corporation as follows:</w:t>
      </w:r>
    </w:p>
    <w:p w14:paraId="00000003" w14:textId="77777777" w:rsidR="005A0C34" w:rsidRPr="009E1A87" w:rsidRDefault="009E1A87" w:rsidP="007328EF">
      <w:pPr>
        <w:pBdr>
          <w:top w:val="nil"/>
          <w:left w:val="nil"/>
          <w:bottom w:val="nil"/>
          <w:right w:val="nil"/>
          <w:between w:val="nil"/>
        </w:pBdr>
        <w:tabs>
          <w:tab w:val="left" w:pos="91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1A87">
        <w:rPr>
          <w:rFonts w:ascii="Arial" w:hAnsi="Arial" w:cs="Arial"/>
          <w:color w:val="010000"/>
          <w:sz w:val="20"/>
        </w:rPr>
        <w:t xml:space="preserve">Article 1: Approve opinions on the public offering of </w:t>
      </w:r>
      <w:proofErr w:type="spellStart"/>
      <w:proofErr w:type="gramStart"/>
      <w:r w:rsidRPr="009E1A87">
        <w:rPr>
          <w:rFonts w:ascii="Arial" w:hAnsi="Arial" w:cs="Arial"/>
          <w:color w:val="010000"/>
          <w:sz w:val="20"/>
        </w:rPr>
        <w:t>SaiGon</w:t>
      </w:r>
      <w:proofErr w:type="spellEnd"/>
      <w:proofErr w:type="gramEnd"/>
      <w:r w:rsidRPr="009E1A87">
        <w:rPr>
          <w:rFonts w:ascii="Arial" w:hAnsi="Arial" w:cs="Arial"/>
          <w:color w:val="010000"/>
          <w:sz w:val="20"/>
        </w:rPr>
        <w:t xml:space="preserve"> Binh </w:t>
      </w:r>
      <w:proofErr w:type="spellStart"/>
      <w:r w:rsidRPr="009E1A87">
        <w:rPr>
          <w:rFonts w:ascii="Arial" w:hAnsi="Arial" w:cs="Arial"/>
          <w:color w:val="010000"/>
          <w:sz w:val="20"/>
        </w:rPr>
        <w:t>Tay</w:t>
      </w:r>
      <w:proofErr w:type="spellEnd"/>
      <w:r w:rsidRPr="009E1A87">
        <w:rPr>
          <w:rFonts w:ascii="Arial" w:hAnsi="Arial" w:cs="Arial"/>
          <w:color w:val="010000"/>
          <w:sz w:val="20"/>
        </w:rPr>
        <w:t xml:space="preserve"> Beer Group Joint Stock Company (Securities code: SBB) of Saigon Beer - Alcohol - </w:t>
      </w:r>
      <w:bookmarkStart w:id="0" w:name="_GoBack"/>
      <w:bookmarkEnd w:id="0"/>
      <w:r w:rsidRPr="009E1A87">
        <w:rPr>
          <w:rFonts w:ascii="Arial" w:hAnsi="Arial" w:cs="Arial"/>
          <w:color w:val="010000"/>
          <w:sz w:val="20"/>
        </w:rPr>
        <w:t>Beverage Corporation</w:t>
      </w:r>
    </w:p>
    <w:p w14:paraId="00000004" w14:textId="77777777" w:rsidR="005A0C34" w:rsidRPr="009E1A87" w:rsidRDefault="009E1A87" w:rsidP="007328EF">
      <w:pPr>
        <w:pBdr>
          <w:top w:val="nil"/>
          <w:left w:val="nil"/>
          <w:bottom w:val="nil"/>
          <w:right w:val="nil"/>
          <w:between w:val="nil"/>
        </w:pBdr>
        <w:tabs>
          <w:tab w:val="left" w:pos="91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1A87">
        <w:rPr>
          <w:rFonts w:ascii="Arial" w:hAnsi="Arial" w:cs="Arial"/>
          <w:color w:val="010000"/>
          <w:sz w:val="20"/>
        </w:rPr>
        <w:t xml:space="preserve">After receiving and reviewing the Dossier for Public Offering of </w:t>
      </w:r>
      <w:proofErr w:type="spellStart"/>
      <w:r w:rsidRPr="009E1A87">
        <w:rPr>
          <w:rFonts w:ascii="Arial" w:hAnsi="Arial" w:cs="Arial"/>
          <w:color w:val="010000"/>
          <w:sz w:val="20"/>
        </w:rPr>
        <w:t>SaiGon</w:t>
      </w:r>
      <w:proofErr w:type="spellEnd"/>
      <w:r w:rsidRPr="009E1A87">
        <w:rPr>
          <w:rFonts w:ascii="Arial" w:hAnsi="Arial" w:cs="Arial"/>
          <w:color w:val="010000"/>
          <w:sz w:val="20"/>
        </w:rPr>
        <w:t xml:space="preserve"> Binh </w:t>
      </w:r>
      <w:proofErr w:type="spellStart"/>
      <w:r w:rsidRPr="009E1A87">
        <w:rPr>
          <w:rFonts w:ascii="Arial" w:hAnsi="Arial" w:cs="Arial"/>
          <w:color w:val="010000"/>
          <w:sz w:val="20"/>
        </w:rPr>
        <w:t>Tay</w:t>
      </w:r>
      <w:proofErr w:type="spellEnd"/>
      <w:r w:rsidRPr="009E1A87">
        <w:rPr>
          <w:rFonts w:ascii="Arial" w:hAnsi="Arial" w:cs="Arial"/>
          <w:color w:val="010000"/>
          <w:sz w:val="20"/>
        </w:rPr>
        <w:t xml:space="preserve"> Beer Group Joint Stock Company (Securities code: SBB) of Saigon Beer - Alcohol - Beverage Corporation on September 6, 2024 as disclosed by the Company on September 10, 2024, the Board of Directors approved the following opinions:</w:t>
      </w:r>
    </w:p>
    <w:p w14:paraId="00000005" w14:textId="77777777" w:rsidR="005A0C34" w:rsidRPr="009E1A87" w:rsidRDefault="009E1A87" w:rsidP="00732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1A87">
        <w:rPr>
          <w:rFonts w:ascii="Arial" w:hAnsi="Arial" w:cs="Arial"/>
          <w:color w:val="010000"/>
          <w:sz w:val="20"/>
        </w:rPr>
        <w:t>The Board of Directors approved the public offering proposal of Saigon Beer - Alcohol - Beverage Corporation and requested Saigon Beer - Alcohol - Beverage Corporation to implement the public offering in accordance with the provisions of Vietnamese law.</w:t>
      </w:r>
    </w:p>
    <w:p w14:paraId="00000007" w14:textId="77777777" w:rsidR="005A0C34" w:rsidRPr="009E1A87" w:rsidRDefault="009E1A87" w:rsidP="00732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1A87">
        <w:rPr>
          <w:rFonts w:ascii="Arial" w:hAnsi="Arial" w:cs="Arial"/>
          <w:color w:val="010000"/>
          <w:sz w:val="20"/>
        </w:rPr>
        <w:t>The public offering of Saigon Beer - Alcohol - Beverage Corporation will not affect the current production and business activities of the Company.</w:t>
      </w:r>
    </w:p>
    <w:p w14:paraId="00000008" w14:textId="77777777" w:rsidR="005A0C34" w:rsidRPr="009E1A87" w:rsidRDefault="009E1A87" w:rsidP="007328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1A87">
        <w:rPr>
          <w:rFonts w:ascii="Arial" w:hAnsi="Arial" w:cs="Arial"/>
          <w:color w:val="010000"/>
          <w:sz w:val="20"/>
        </w:rPr>
        <w:t>The Board of Directors will coordinate the implementation in accordance with the provisions of Vietnamese law during the process of the public offering of Saigon Beer - Alcohol - Beverage Corporation.</w:t>
      </w:r>
    </w:p>
    <w:p w14:paraId="00000009" w14:textId="77777777" w:rsidR="005A0C34" w:rsidRPr="009E1A87" w:rsidRDefault="009E1A87" w:rsidP="007328E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1A87">
        <w:rPr>
          <w:rFonts w:ascii="Arial" w:hAnsi="Arial" w:cs="Arial"/>
          <w:color w:val="010000"/>
          <w:sz w:val="20"/>
        </w:rPr>
        <w:t>Article 2: Approve on authorizing the Chair of the Board of Directors-cum-legal representative of the Company as follows:</w:t>
      </w:r>
    </w:p>
    <w:p w14:paraId="0000000A" w14:textId="524D6E25" w:rsidR="005A0C34" w:rsidRPr="009E1A87" w:rsidRDefault="009E1A87" w:rsidP="007328E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1A87">
        <w:rPr>
          <w:rFonts w:ascii="Arial" w:hAnsi="Arial" w:cs="Arial"/>
          <w:color w:val="010000"/>
          <w:sz w:val="20"/>
        </w:rPr>
        <w:t>Approve on authorizing the Chair of the Board of Directors-cum-legal representative of the company to implement necessary tasks and sign necessary documents to implement the tasks (including but not limited to information disclosure and reporting at competent</w:t>
      </w:r>
      <w:r w:rsidR="00007ABC" w:rsidRPr="009E1A87">
        <w:rPr>
          <w:rFonts w:ascii="Arial" w:hAnsi="Arial" w:cs="Arial"/>
          <w:color w:val="010000"/>
          <w:sz w:val="20"/>
        </w:rPr>
        <w:t xml:space="preserve"> </w:t>
      </w:r>
      <w:r w:rsidRPr="009E1A87">
        <w:rPr>
          <w:rFonts w:ascii="Arial" w:hAnsi="Arial" w:cs="Arial"/>
          <w:color w:val="010000"/>
          <w:sz w:val="20"/>
        </w:rPr>
        <w:t>authorities) to support Saigon Beer - Alcohol - Beverage Corporation in implementing and completing the public offering.</w:t>
      </w:r>
    </w:p>
    <w:p w14:paraId="0000000B" w14:textId="77777777" w:rsidR="005A0C34" w:rsidRPr="009E1A87" w:rsidRDefault="009E1A87" w:rsidP="007328E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1A87">
        <w:rPr>
          <w:rFonts w:ascii="Arial" w:hAnsi="Arial" w:cs="Arial"/>
          <w:color w:val="010000"/>
          <w:sz w:val="20"/>
        </w:rPr>
        <w:t>Article 3: Term of enforcement</w:t>
      </w:r>
    </w:p>
    <w:p w14:paraId="0000000C" w14:textId="77777777" w:rsidR="005A0C34" w:rsidRPr="009E1A87" w:rsidRDefault="009E1A87" w:rsidP="007328E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1A87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0D" w14:textId="77777777" w:rsidR="005A0C34" w:rsidRPr="009E1A87" w:rsidRDefault="009E1A87" w:rsidP="007328E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1A87">
        <w:rPr>
          <w:rFonts w:ascii="Arial" w:hAnsi="Arial" w:cs="Arial"/>
          <w:color w:val="010000"/>
          <w:sz w:val="20"/>
        </w:rPr>
        <w:t>Members of the Board of Directors, the Board of Management, relevant departments, and individuals are responsible for implementing this Resolution.</w:t>
      </w:r>
    </w:p>
    <w:p w14:paraId="7F5521BE" w14:textId="77777777" w:rsidR="007328EF" w:rsidRPr="009E1A87" w:rsidRDefault="007328E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7328EF" w:rsidRPr="009E1A87" w:rsidSect="00007ABC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111E"/>
    <w:multiLevelType w:val="multilevel"/>
    <w:tmpl w:val="5B8EDE4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34"/>
    <w:rsid w:val="00007ABC"/>
    <w:rsid w:val="005A0C34"/>
    <w:rsid w:val="007328EF"/>
    <w:rsid w:val="009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LoU3ZXNC6osJwQmTM6fbaupYQ==">CgMxLjA4AHIhMTgxemQzWWNKMUlCcWpqOEFTZDIzRlRTWkZlZmI0RTd3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3</cp:revision>
  <dcterms:created xsi:type="dcterms:W3CDTF">2024-09-19T04:05:00Z</dcterms:created>
  <dcterms:modified xsi:type="dcterms:W3CDTF">2024-09-20T04:47:00Z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4b9e5dc3692bd3521c3d95eb6fc8bda5f522b2d347722fc1540f3e946497b28a</vt:lpwstr>
  </property>
</Properties>
</file>