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15A80" w:rsidRPr="004F5CE5" w:rsidRDefault="004F5CE5" w:rsidP="007950A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F5CE5">
        <w:rPr>
          <w:rFonts w:ascii="Arial" w:hAnsi="Arial" w:cs="Arial"/>
          <w:b/>
          <w:color w:val="010000"/>
          <w:sz w:val="20"/>
        </w:rPr>
        <w:t>BHG: Board Resolution</w:t>
      </w:r>
    </w:p>
    <w:p w14:paraId="00000002" w14:textId="21F71C78" w:rsidR="00E15A80" w:rsidRPr="004F5CE5" w:rsidRDefault="004F5CE5" w:rsidP="007950A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4F5CE5">
        <w:rPr>
          <w:rFonts w:ascii="Arial" w:hAnsi="Arial" w:cs="Arial"/>
          <w:color w:val="010000"/>
          <w:sz w:val="20"/>
        </w:rPr>
        <w:t xml:space="preserve">On September 19, 2024, Bien Ho Tea Joint Stock Company announced Resolution </w:t>
      </w:r>
      <w:r w:rsidR="00C12ED9" w:rsidRPr="004F5CE5">
        <w:rPr>
          <w:rFonts w:ascii="Arial" w:hAnsi="Arial" w:cs="Arial"/>
          <w:color w:val="010000"/>
          <w:sz w:val="20"/>
        </w:rPr>
        <w:t xml:space="preserve">No. </w:t>
      </w:r>
      <w:r w:rsidRPr="004F5CE5">
        <w:rPr>
          <w:rFonts w:ascii="Arial" w:hAnsi="Arial" w:cs="Arial"/>
          <w:color w:val="010000"/>
          <w:sz w:val="20"/>
        </w:rPr>
        <w:t xml:space="preserve">18/NQ-HDQT on purchasing new cars for work as follows: </w:t>
      </w:r>
    </w:p>
    <w:p w14:paraId="00000003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‎‎Article 1. The Board of Directors of Bien Ho Tea Joint Stock Company agreed: To purchase 01 new car for work.</w:t>
      </w:r>
    </w:p>
    <w:p w14:paraId="00000004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Estimated value: About VND1</w:t>
      </w:r>
      <w:proofErr w:type="gramStart"/>
      <w:r w:rsidRPr="004F5CE5">
        <w:rPr>
          <w:rFonts w:ascii="Arial" w:hAnsi="Arial" w:cs="Arial"/>
          <w:color w:val="010000"/>
          <w:sz w:val="20"/>
        </w:rPr>
        <w:t>,700,000,000</w:t>
      </w:r>
      <w:proofErr w:type="gramEnd"/>
      <w:r w:rsidRPr="004F5CE5">
        <w:rPr>
          <w:rFonts w:ascii="Arial" w:hAnsi="Arial" w:cs="Arial"/>
          <w:color w:val="010000"/>
          <w:sz w:val="20"/>
        </w:rPr>
        <w:t>.</w:t>
      </w:r>
    </w:p>
    <w:p w14:paraId="00000005" w14:textId="77777777" w:rsidR="00E15A80" w:rsidRPr="004F5CE5" w:rsidRDefault="004F5CE5" w:rsidP="007950A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 xml:space="preserve">Implementation time: From September to October </w:t>
      </w:r>
      <w:bookmarkStart w:id="1" w:name="_GoBack"/>
      <w:bookmarkEnd w:id="1"/>
      <w:r w:rsidRPr="004F5CE5">
        <w:rPr>
          <w:rFonts w:ascii="Arial" w:hAnsi="Arial" w:cs="Arial"/>
          <w:color w:val="010000"/>
          <w:sz w:val="20"/>
        </w:rPr>
        <w:t>2024.</w:t>
      </w:r>
    </w:p>
    <w:p w14:paraId="00000006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‎‎Article 2. Assign the Board of Management of the Company to purchase in accordance with regulations. And implement procedures for increasing assets and other related procedures in accordance with regulations.</w:t>
      </w:r>
    </w:p>
    <w:p w14:paraId="00000007" w14:textId="5E1E7F11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4F5CE5">
        <w:rPr>
          <w:rFonts w:ascii="Arial" w:hAnsi="Arial" w:cs="Arial"/>
          <w:color w:val="010000"/>
          <w:sz w:val="20"/>
        </w:rPr>
        <w:t>‎‎Article 3. This Resolution takes effect from the date of its signing. Relevant individuals and departments are responsible for implementing this Resolution</w:t>
      </w:r>
      <w:proofErr w:type="gramStart"/>
      <w:r w:rsidRPr="004F5CE5">
        <w:rPr>
          <w:rFonts w:ascii="Arial" w:hAnsi="Arial" w:cs="Arial"/>
          <w:color w:val="010000"/>
          <w:sz w:val="20"/>
        </w:rPr>
        <w:t>./</w:t>
      </w:r>
      <w:proofErr w:type="gramEnd"/>
      <w:r w:rsidRPr="004F5CE5">
        <w:rPr>
          <w:rFonts w:ascii="Arial" w:hAnsi="Arial" w:cs="Arial"/>
          <w:color w:val="010000"/>
          <w:sz w:val="20"/>
        </w:rPr>
        <w:t>.</w:t>
      </w:r>
    </w:p>
    <w:p w14:paraId="52FDA629" w14:textId="2B84A5CC" w:rsidR="00C12ED9" w:rsidRPr="004F5CE5" w:rsidRDefault="00C12ED9" w:rsidP="007950A2">
      <w:pPr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  <w:u w:val="single"/>
        </w:rPr>
      </w:pPr>
    </w:p>
    <w:p w14:paraId="0ACE6851" w14:textId="77777777" w:rsidR="00C12ED9" w:rsidRPr="004F5CE5" w:rsidRDefault="00C12ED9" w:rsidP="007950A2">
      <w:pPr>
        <w:pBdr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  <w:u w:val="single"/>
        </w:rPr>
      </w:pPr>
    </w:p>
    <w:p w14:paraId="0000000A" w14:textId="064F9722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 xml:space="preserve">On September 19, 2024, Bien Ho Tea Joint Stock Company announced Resolution </w:t>
      </w:r>
      <w:r w:rsidR="00C12ED9" w:rsidRPr="004F5CE5">
        <w:rPr>
          <w:rFonts w:ascii="Arial" w:hAnsi="Arial" w:cs="Arial"/>
          <w:color w:val="010000"/>
          <w:sz w:val="20"/>
        </w:rPr>
        <w:t xml:space="preserve">No. </w:t>
      </w:r>
      <w:r w:rsidRPr="004F5CE5">
        <w:rPr>
          <w:rFonts w:ascii="Arial" w:hAnsi="Arial" w:cs="Arial"/>
          <w:color w:val="010000"/>
          <w:sz w:val="20"/>
        </w:rPr>
        <w:t xml:space="preserve">19/NQ-HDQT on the liquidation of fixed assets as follows: </w:t>
      </w:r>
    </w:p>
    <w:p w14:paraId="0000000B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‎‎Article 1. The Board of Directors of Bien Ho Tea Joint Stock Company agreed:</w:t>
      </w:r>
    </w:p>
    <w:p w14:paraId="0000000C" w14:textId="77777777" w:rsidR="00E15A80" w:rsidRPr="004F5CE5" w:rsidRDefault="004F5CE5" w:rsidP="00795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To liquidate assets of the old tea garden at Lot 41, 42, 43:</w:t>
      </w:r>
    </w:p>
    <w:p w14:paraId="0000000D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Area of ​​the garden to be liquidated: 47.68 ha.</w:t>
      </w:r>
    </w:p>
    <w:p w14:paraId="0000000E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Reason for liquidation: The tea garden is old and ineffective.</w:t>
      </w:r>
    </w:p>
    <w:p w14:paraId="0000000F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Liquidation value: Original price and remaining value according to accounting books.</w:t>
      </w:r>
    </w:p>
    <w:p w14:paraId="00000010" w14:textId="0BBDCB6A" w:rsidR="00E15A80" w:rsidRPr="004F5CE5" w:rsidRDefault="004F5CE5" w:rsidP="007950A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Original price: VND14,185,304,257</w:t>
      </w:r>
    </w:p>
    <w:p w14:paraId="00000011" w14:textId="7F11B3A7" w:rsidR="00E15A80" w:rsidRPr="004F5CE5" w:rsidRDefault="004F5CE5" w:rsidP="007950A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Remaining value: VND0</w:t>
      </w:r>
    </w:p>
    <w:p w14:paraId="00000012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Time of liquidation: During 2024</w:t>
      </w:r>
    </w:p>
    <w:p w14:paraId="00000013" w14:textId="774A6E11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 xml:space="preserve">2. Liquidation of Asiatic Cassia trees on Lot 41, 42, </w:t>
      </w:r>
      <w:proofErr w:type="gramStart"/>
      <w:r w:rsidRPr="004F5CE5">
        <w:rPr>
          <w:rFonts w:ascii="Arial" w:hAnsi="Arial" w:cs="Arial"/>
          <w:color w:val="010000"/>
          <w:sz w:val="20"/>
        </w:rPr>
        <w:t>43</w:t>
      </w:r>
      <w:proofErr w:type="gramEnd"/>
      <w:r w:rsidRPr="004F5CE5">
        <w:rPr>
          <w:rFonts w:ascii="Arial" w:hAnsi="Arial" w:cs="Arial"/>
          <w:color w:val="010000"/>
          <w:sz w:val="20"/>
        </w:rPr>
        <w:t>:</w:t>
      </w:r>
    </w:p>
    <w:p w14:paraId="00000014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Quantity: 628 black Cassia trees.</w:t>
      </w:r>
    </w:p>
    <w:p w14:paraId="00000015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Reason for liquidation: Clean and prepare the site for a new coffee-growing area.</w:t>
      </w:r>
    </w:p>
    <w:p w14:paraId="00000016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Liquidation value: Original price and remaining value on accounting books.</w:t>
      </w:r>
    </w:p>
    <w:p w14:paraId="00000017" w14:textId="7D6D6CCC" w:rsidR="00E15A80" w:rsidRPr="004F5CE5" w:rsidRDefault="004F5CE5" w:rsidP="007950A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Original price: VND1,131,600,000</w:t>
      </w:r>
    </w:p>
    <w:p w14:paraId="00000018" w14:textId="69F3BA3B" w:rsidR="00E15A80" w:rsidRPr="004F5CE5" w:rsidRDefault="004F5CE5" w:rsidP="007950A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Remaining value: VND1,060,628,448</w:t>
      </w:r>
    </w:p>
    <w:p w14:paraId="00000019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Time of liquidation: During 2024</w:t>
      </w:r>
    </w:p>
    <w:p w14:paraId="0000001A" w14:textId="61924E4D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 xml:space="preserve">‎‎Article 2. Assign the Board of Management, and relevant functional departments of the Company to </w:t>
      </w:r>
      <w:r w:rsidRPr="004F5CE5">
        <w:rPr>
          <w:rFonts w:ascii="Arial" w:hAnsi="Arial" w:cs="Arial"/>
          <w:color w:val="010000"/>
          <w:sz w:val="20"/>
        </w:rPr>
        <w:lastRenderedPageBreak/>
        <w:t>implement procedures for liquidation of assets and other related procedures according to legal regulations.</w:t>
      </w:r>
    </w:p>
    <w:p w14:paraId="0000001B" w14:textId="44D2B983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4F5CE5">
        <w:rPr>
          <w:rFonts w:ascii="Arial" w:hAnsi="Arial" w:cs="Arial"/>
          <w:color w:val="010000"/>
          <w:sz w:val="20"/>
        </w:rPr>
        <w:t>‎‎Article 3. This Resolution takes effect from the date of its signing. Relevant individuals and departments are responsible for implementing this Resolution</w:t>
      </w:r>
      <w:proofErr w:type="gramStart"/>
      <w:r w:rsidRPr="004F5CE5">
        <w:rPr>
          <w:rFonts w:ascii="Arial" w:hAnsi="Arial" w:cs="Arial"/>
          <w:color w:val="010000"/>
          <w:sz w:val="20"/>
        </w:rPr>
        <w:t>./</w:t>
      </w:r>
      <w:proofErr w:type="gramEnd"/>
      <w:r w:rsidRPr="004F5CE5">
        <w:rPr>
          <w:rFonts w:ascii="Arial" w:hAnsi="Arial" w:cs="Arial"/>
          <w:color w:val="010000"/>
          <w:sz w:val="20"/>
        </w:rPr>
        <w:t>.</w:t>
      </w:r>
    </w:p>
    <w:p w14:paraId="6323B2C0" w14:textId="04248D47" w:rsidR="004F5CE5" w:rsidRPr="004F5CE5" w:rsidRDefault="004F5CE5" w:rsidP="007950A2">
      <w:pPr>
        <w:pBdr>
          <w:top w:val="nil"/>
          <w:left w:val="nil"/>
          <w:bottom w:val="single" w:sz="6" w:space="1" w:color="auto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hAnsi="Arial" w:cs="Arial"/>
          <w:color w:val="010000"/>
          <w:sz w:val="20"/>
          <w:u w:val="single"/>
        </w:rPr>
      </w:pPr>
    </w:p>
    <w:p w14:paraId="7FD75D55" w14:textId="77777777" w:rsidR="004F5CE5" w:rsidRPr="004F5CE5" w:rsidRDefault="004F5CE5" w:rsidP="007950A2">
      <w:pPr>
        <w:pBdr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  <w:u w:val="single"/>
        </w:rPr>
      </w:pPr>
    </w:p>
    <w:p w14:paraId="0000001D" w14:textId="714D28A4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 xml:space="preserve">On September 19, 2024, Bien Ho Tea Joint Stock Company announced Resolution </w:t>
      </w:r>
      <w:r w:rsidR="00C12ED9" w:rsidRPr="004F5CE5">
        <w:rPr>
          <w:rFonts w:ascii="Arial" w:hAnsi="Arial" w:cs="Arial"/>
          <w:color w:val="010000"/>
          <w:sz w:val="20"/>
        </w:rPr>
        <w:t xml:space="preserve">No. </w:t>
      </w:r>
      <w:r w:rsidRPr="004F5CE5">
        <w:rPr>
          <w:rFonts w:ascii="Arial" w:hAnsi="Arial" w:cs="Arial"/>
          <w:color w:val="010000"/>
          <w:sz w:val="20"/>
        </w:rPr>
        <w:t xml:space="preserve">20/NQ-HDQT on planting new coffee trees as follows: </w:t>
      </w:r>
    </w:p>
    <w:p w14:paraId="0000001E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‎‎Article 1. The Board of Directors of Bien Ho Tea Joint Stock Company agreed:</w:t>
      </w:r>
    </w:p>
    <w:p w14:paraId="0000001F" w14:textId="1DFD657C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The Board of Directors of Bien Ho Tea Joint Stock Company agreed to:</w:t>
      </w:r>
      <w:r w:rsidRPr="004F5CE5">
        <w:rPr>
          <w:rFonts w:ascii="Arial" w:hAnsi="Arial" w:cs="Arial"/>
          <w:color w:val="010000"/>
          <w:sz w:val="20"/>
        </w:rPr>
        <w:br/>
        <w:t>Implement planting new coffee trees on an area of ​​49.80 hectares in lots 41, 42, 43, and the area of ​​26.476 hectares of old tea gardens (tea 2003, 2005, 84, lot 46).</w:t>
      </w:r>
    </w:p>
    <w:p w14:paraId="00000020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Implementation time: Starting from 2024.</w:t>
      </w:r>
    </w:p>
    <w:p w14:paraId="00000021" w14:textId="197064C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‎‎Article 2. Assign the Board of Management, and relevant functional departments of the Company to develop plans, and new planting options and implement specific related tasks according to regulations.</w:t>
      </w:r>
    </w:p>
    <w:p w14:paraId="00000022" w14:textId="77777777" w:rsidR="00E15A80" w:rsidRPr="004F5CE5" w:rsidRDefault="004F5CE5" w:rsidP="007950A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F5CE5">
        <w:rPr>
          <w:rFonts w:ascii="Arial" w:hAnsi="Arial" w:cs="Arial"/>
          <w:color w:val="010000"/>
          <w:sz w:val="20"/>
        </w:rPr>
        <w:t>‎‎Article 3. This Resolution takes effect from the date of its signing. Relevant individuals and departments are responsible for implementing this Resolution</w:t>
      </w:r>
      <w:proofErr w:type="gramStart"/>
      <w:r w:rsidRPr="004F5CE5">
        <w:rPr>
          <w:rFonts w:ascii="Arial" w:hAnsi="Arial" w:cs="Arial"/>
          <w:color w:val="010000"/>
          <w:sz w:val="20"/>
        </w:rPr>
        <w:t>./</w:t>
      </w:r>
      <w:proofErr w:type="gramEnd"/>
      <w:r w:rsidRPr="004F5CE5">
        <w:rPr>
          <w:rFonts w:ascii="Arial" w:hAnsi="Arial" w:cs="Arial"/>
          <w:color w:val="010000"/>
          <w:sz w:val="20"/>
        </w:rPr>
        <w:t>.</w:t>
      </w:r>
    </w:p>
    <w:sectPr w:rsidR="00E15A80" w:rsidRPr="004F5CE5" w:rsidSect="00C12ED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C35A6"/>
    <w:multiLevelType w:val="hybridMultilevel"/>
    <w:tmpl w:val="DE02756A"/>
    <w:lvl w:ilvl="0" w:tplc="2EACFB7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30574"/>
    <w:multiLevelType w:val="multilevel"/>
    <w:tmpl w:val="BC76AD2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B25CD"/>
    <w:multiLevelType w:val="hybridMultilevel"/>
    <w:tmpl w:val="E46E0E6E"/>
    <w:lvl w:ilvl="0" w:tplc="2EACFB7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0"/>
    <w:rsid w:val="004F5CE5"/>
    <w:rsid w:val="007950A2"/>
    <w:rsid w:val="00C12ED9"/>
    <w:rsid w:val="00E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6E365"/>
  <w15:docId w15:val="{E18B92B1-6B7E-427D-813E-C68CF8E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Heading11">
    <w:name w:val="Heading #1"/>
    <w:basedOn w:val="Normal"/>
    <w:link w:val="Heading10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spacing w:line="252" w:lineRule="auto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line="252" w:lineRule="auto"/>
    </w:pPr>
    <w:rPr>
      <w:rFonts w:ascii="Arial" w:eastAsia="Arial" w:hAnsi="Arial" w:cs="Arial"/>
      <w:sz w:val="10"/>
      <w:szCs w:val="10"/>
    </w:rPr>
  </w:style>
  <w:style w:type="paragraph" w:customStyle="1" w:styleId="Bodytext20">
    <w:name w:val="Body text (2)"/>
    <w:basedOn w:val="Normal"/>
    <w:link w:val="Bodytext2"/>
    <w:pPr>
      <w:ind w:firstLine="2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ind w:left="1020"/>
    </w:pPr>
    <w:rPr>
      <w:rFonts w:ascii="Arial" w:eastAsia="Arial" w:hAnsi="Arial" w:cs="Arial"/>
      <w:b/>
      <w:bCs/>
      <w:sz w:val="8"/>
      <w:szCs w:val="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1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JCq5DEepmNEn/005pkPSN8zSSg==">CgMxLjAyCGguZ2pkZ3hzOAByITFmRDllNDE1cVpiUFRwTVBXOXkxdjVaRnVEZ2N0QWFQTw==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2434</Characters>
  <Application>Microsoft Office Word</Application>
  <DocSecurity>0</DocSecurity>
  <Lines>50</Lines>
  <Paragraphs>31</Paragraphs>
  <ScaleCrop>false</ScaleCrop>
  <Company>Microsoft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2024-09-20T03:21:00Z</dcterms:created>
  <dcterms:modified xsi:type="dcterms:W3CDTF">2024-09-23T02:25:00Z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307d72360b3cc8ee0fb4181011f9ef9ef3d5c1caa9578d9e7278cebbbe0f6396</vt:lpwstr>
  </property>
</Properties>
</file>