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54" w:rsidRDefault="00C10F5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On 20/9</w:t>
      </w:r>
      <w:r w:rsidR="00FA07B2" w:rsidRPr="00FA07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/2020, the company announced the </w:t>
      </w:r>
      <w:bookmarkStart w:id="0" w:name="_GoBack"/>
      <w:r w:rsidR="00FA07B2" w:rsidRPr="00FA07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change in related person </w:t>
      </w:r>
      <w:bookmarkEnd w:id="0"/>
      <w:r w:rsidR="00FA07B2" w:rsidRPr="00FA07B2">
        <w:rPr>
          <w:rFonts w:ascii="Times New Roman" w:eastAsiaTheme="minorHAnsi" w:hAnsi="Times New Roman" w:cs="Times New Roman"/>
          <w:sz w:val="28"/>
          <w:szCs w:val="28"/>
          <w:lang w:eastAsia="en-US"/>
        </w:rPr>
        <w:t>as follows:</w:t>
      </w:r>
      <w:r w:rsidR="00FA07B2" w:rsidRPr="00FA07B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</w:p>
    <w:p w:rsidR="008D0A07" w:rsidRDefault="008D0A0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FA07B2" w:rsidRPr="00FA07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Vietnam Sea Transport and Chartering Joint Stock Company </w:t>
      </w:r>
      <w:r w:rsidR="00FA07B2" w:rsidRPr="00FA07B2">
        <w:rPr>
          <w:rFonts w:ascii="Times New Roman" w:eastAsiaTheme="minorHAnsi" w:hAnsi="Times New Roman" w:cs="Times New Roman"/>
          <w:sz w:val="28"/>
          <w:szCs w:val="28"/>
          <w:lang w:eastAsia="en-US"/>
        </w:rPr>
        <w:t>is no longer related to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09798B" w:rsidRPr="00C10F54" w:rsidRDefault="00C10F54" w:rsidP="00C10F5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FA07B2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Mr. </w:t>
      </w:r>
      <w:r w:rsidR="008D0A07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>Huynh Nam Anh</w:t>
      </w:r>
      <w:r w:rsidR="00FA07B2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D0A07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FA07B2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D0A07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>Chai of the Board</w:t>
      </w:r>
      <w:r w:rsidR="00FA07B2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according to </w:t>
      </w:r>
      <w:r w:rsidR="008D0A07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>Decision</w:t>
      </w:r>
      <w:r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to dismiss</w:t>
      </w:r>
      <w:r w:rsidR="00FA07B2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No. </w:t>
      </w:r>
      <w:r w:rsidR="008D0A07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>30/QD-HDQT</w:t>
      </w:r>
      <w:r w:rsidR="00FA07B2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dated </w:t>
      </w:r>
      <w:r w:rsidR="008D0A07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>19/9/2024</w:t>
      </w:r>
      <w:r w:rsidR="00FA07B2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10F54" w:rsidRPr="00C10F54" w:rsidRDefault="00C10F54" w:rsidP="00C10F54">
      <w:pPr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>+ Reasons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no longger is </w:t>
      </w:r>
      <w:r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the capital contribution representative of Vietnam Sea Transport and Chartering Joint Stock Company at SCC crew managing Co. Ltd  </w:t>
      </w:r>
    </w:p>
    <w:p w:rsidR="00C10F54" w:rsidRDefault="00C10F54" w:rsidP="00C10F54">
      <w:pPr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+ </w:t>
      </w:r>
      <w:r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>Number of shares owned by individual/representative: 0 shares</w:t>
      </w:r>
    </w:p>
    <w:p w:rsidR="00C10F54" w:rsidRDefault="00C10F54" w:rsidP="00C10F54">
      <w:pPr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+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>Effective date: October 1, 2024</w:t>
      </w:r>
    </w:p>
    <w:p w:rsidR="008D0A07" w:rsidRPr="00C10F54" w:rsidRDefault="00C10F54" w:rsidP="00C10F5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8D0A07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Mr. </w:t>
      </w:r>
      <w:r w:rsidR="008D0A07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>Trinh Huu Luong</w:t>
      </w:r>
      <w:r w:rsidR="008D0A07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8D0A07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>Member</w:t>
      </w:r>
      <w:r w:rsidR="008D0A07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of the Board</w:t>
      </w:r>
      <w:r w:rsidR="008D0A07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cum General Manager</w:t>
      </w:r>
      <w:r w:rsidR="008D0A07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according to Decision </w:t>
      </w:r>
      <w:r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to dismiss </w:t>
      </w:r>
      <w:r w:rsidR="008D0A07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No. </w:t>
      </w:r>
      <w:r w:rsidR="008D0A07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>28</w:t>
      </w:r>
      <w:r w:rsidR="008D0A07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>/QD-HDQT dated 19/9/2024.</w:t>
      </w:r>
    </w:p>
    <w:p w:rsidR="00C10F54" w:rsidRPr="00C10F54" w:rsidRDefault="00C10F54" w:rsidP="00C10F54">
      <w:pPr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+ </w:t>
      </w:r>
      <w:r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Reasons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no longger is </w:t>
      </w:r>
      <w:r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the capital contribution representative of Vietnam Sea Transport and Chartering Joint Stock Company at SCC crew managing Co. Ltd  </w:t>
      </w:r>
    </w:p>
    <w:p w:rsidR="00C10F54" w:rsidRPr="00C10F54" w:rsidRDefault="00C10F54" w:rsidP="00C10F54">
      <w:pPr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>+ Number of shares owned by individual/representative: 0 shares</w:t>
      </w:r>
    </w:p>
    <w:p w:rsidR="00C10F54" w:rsidRPr="00C10F54" w:rsidRDefault="00C10F54" w:rsidP="00C10F54">
      <w:pPr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>+ Effective date: October 1, 2024</w:t>
      </w:r>
    </w:p>
    <w:p w:rsidR="008D0A07" w:rsidRDefault="008D0A07" w:rsidP="008D0A0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0A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8D0A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New incurred relationships: </w:t>
      </w:r>
    </w:p>
    <w:p w:rsidR="00C10F54" w:rsidRDefault="008D0A07" w:rsidP="00C10F5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8D0A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Mr.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Vuong Nguyen Trieu Quang, Deputy General Manager</w:t>
      </w:r>
      <w:r w:rsidRPr="008D0A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of </w:t>
      </w:r>
      <w:r w:rsidRPr="00FA07B2">
        <w:rPr>
          <w:rFonts w:ascii="Times New Roman" w:eastAsiaTheme="minorHAnsi" w:hAnsi="Times New Roman" w:cs="Times New Roman"/>
          <w:sz w:val="28"/>
          <w:szCs w:val="28"/>
          <w:lang w:eastAsia="en-US"/>
        </w:rPr>
        <w:t>Vietnam Sea Transport and Chartering Joint Stock Company</w:t>
      </w:r>
    </w:p>
    <w:p w:rsidR="00C10F54" w:rsidRDefault="00C10F54" w:rsidP="00C10F5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+ </w:t>
      </w:r>
      <w:r w:rsidR="008D0A07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>Reasons for arising related relationship: Mr. Vuong Nguyen Trieu Quang</w:t>
      </w:r>
      <w:r w:rsidR="008D0A07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is the capital contribution representative of </w:t>
      </w:r>
      <w:r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>Vietnam Sea Transport and Chartering Joint Stock Company</w:t>
      </w:r>
      <w:r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at SCC crew managing Co. Ltd </w:t>
      </w:r>
      <w:r w:rsidR="008D0A07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10F54" w:rsidRDefault="00C10F54" w:rsidP="00C10F5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+ </w:t>
      </w:r>
      <w:r w:rsidR="008D0A07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>Number of shares owned by individual/representative: 0 shares</w:t>
      </w:r>
    </w:p>
    <w:p w:rsidR="008D0A07" w:rsidRPr="00C10F54" w:rsidRDefault="00C10F54" w:rsidP="00C10F5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8D0A07" w:rsidRPr="00C10F54">
          <w:pgSz w:w="11906" w:h="16838"/>
          <w:pgMar w:top="1440" w:right="1440" w:bottom="1440" w:left="1440" w:header="0" w:footer="3" w:gutter="0"/>
          <w:pgNumType w:start="1"/>
          <w:cols w:space="720"/>
        </w:sect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+ </w:t>
      </w:r>
      <w:r w:rsidR="008D0A07"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Effective date: </w:t>
      </w:r>
      <w:r w:rsidRPr="00C10F54">
        <w:rPr>
          <w:rFonts w:ascii="Times New Roman" w:eastAsiaTheme="minorHAnsi" w:hAnsi="Times New Roman" w:cs="Times New Roman"/>
          <w:sz w:val="28"/>
          <w:szCs w:val="28"/>
          <w:lang w:eastAsia="en-US"/>
        </w:rPr>
        <w:t>October 1, 2024</w:t>
      </w:r>
    </w:p>
    <w:p w:rsidR="008D0A07" w:rsidRPr="008D0A07" w:rsidRDefault="008D0A07" w:rsidP="008D0A0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8D0A07" w:rsidRPr="008D0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60859"/>
    <w:multiLevelType w:val="multilevel"/>
    <w:tmpl w:val="BF4430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31313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1177F37"/>
    <w:multiLevelType w:val="hybridMultilevel"/>
    <w:tmpl w:val="8CDE919A"/>
    <w:lvl w:ilvl="0" w:tplc="E236E9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B2"/>
    <w:rsid w:val="0009798B"/>
    <w:rsid w:val="008D0A07"/>
    <w:rsid w:val="00C10F54"/>
    <w:rsid w:val="00FA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CC7B6-4BDC-4C5B-9424-837C0A08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Bich Thuy</dc:creator>
  <cp:keywords/>
  <dc:description/>
  <cp:lastModifiedBy>Nguyen Bich Thuy</cp:lastModifiedBy>
  <cp:revision>1</cp:revision>
  <dcterms:created xsi:type="dcterms:W3CDTF">2024-09-23T09:18:00Z</dcterms:created>
  <dcterms:modified xsi:type="dcterms:W3CDTF">2024-09-23T09:53:00Z</dcterms:modified>
</cp:coreProperties>
</file>