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1D0FFE" w:rsidRPr="00A77595" w:rsidRDefault="00A77595" w:rsidP="00531ED2">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A77595">
        <w:rPr>
          <w:rFonts w:ascii="Arial" w:hAnsi="Arial" w:cs="Arial"/>
          <w:b/>
          <w:color w:val="010000"/>
          <w:sz w:val="20"/>
        </w:rPr>
        <w:t>PDV: Board Resolution</w:t>
      </w:r>
    </w:p>
    <w:p w14:paraId="00000002" w14:textId="77777777" w:rsidR="001D0FFE" w:rsidRPr="00A77595" w:rsidRDefault="00A77595" w:rsidP="00531E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77595">
        <w:rPr>
          <w:rFonts w:ascii="Arial" w:hAnsi="Arial" w:cs="Arial"/>
          <w:color w:val="010000"/>
          <w:sz w:val="20"/>
        </w:rPr>
        <w:t>On September 20, 2024, Phuong Dong Viet Shipping and Logistics Corporation announced Resolution No. 47/NQ-HDQT on approving the plan on handling fractional shares and remaining shares of the offering of 23,008,635 additional shares to increase charter capital of the Company in 2024 as follows:</w:t>
      </w:r>
    </w:p>
    <w:p w14:paraId="00000003" w14:textId="77777777" w:rsidR="001D0FFE" w:rsidRPr="00A77595" w:rsidRDefault="00A77595" w:rsidP="00531E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77595">
        <w:rPr>
          <w:rFonts w:ascii="Arial" w:hAnsi="Arial" w:cs="Arial"/>
          <w:color w:val="010000"/>
          <w:sz w:val="20"/>
        </w:rPr>
        <w:t>‎‎Article 1. Approve the results of payment for share purchase of existing shareholders from August 26, 2024 to September 16, 2024, specifically as follows:</w:t>
      </w:r>
    </w:p>
    <w:p w14:paraId="00000004" w14:textId="77777777" w:rsidR="001D0FFE" w:rsidRPr="00A77595" w:rsidRDefault="00A77595" w:rsidP="00531ED2">
      <w:pPr>
        <w:numPr>
          <w:ilvl w:val="0"/>
          <w:numId w:val="1"/>
        </w:numPr>
        <w:pBdr>
          <w:top w:val="nil"/>
          <w:left w:val="nil"/>
          <w:bottom w:val="nil"/>
          <w:right w:val="nil"/>
          <w:between w:val="nil"/>
        </w:pBdr>
        <w:tabs>
          <w:tab w:val="left" w:pos="432"/>
          <w:tab w:val="left" w:pos="1206"/>
        </w:tabs>
        <w:spacing w:after="120" w:line="360" w:lineRule="auto"/>
        <w:jc w:val="both"/>
        <w:rPr>
          <w:rFonts w:ascii="Arial" w:eastAsia="Arial" w:hAnsi="Arial" w:cs="Arial"/>
          <w:color w:val="010000"/>
          <w:sz w:val="20"/>
          <w:szCs w:val="20"/>
        </w:rPr>
      </w:pPr>
      <w:r w:rsidRPr="00A77595">
        <w:rPr>
          <w:rFonts w:ascii="Arial" w:hAnsi="Arial" w:cs="Arial"/>
          <w:color w:val="010000"/>
          <w:sz w:val="20"/>
        </w:rPr>
        <w:t>Number of shares registered for offering: 23,008,635 shares.</w:t>
      </w:r>
    </w:p>
    <w:p w14:paraId="00000005" w14:textId="77777777" w:rsidR="001D0FFE" w:rsidRPr="00A77595" w:rsidRDefault="00A77595" w:rsidP="00531ED2">
      <w:pPr>
        <w:numPr>
          <w:ilvl w:val="0"/>
          <w:numId w:val="1"/>
        </w:numPr>
        <w:pBdr>
          <w:top w:val="nil"/>
          <w:left w:val="nil"/>
          <w:bottom w:val="nil"/>
          <w:right w:val="nil"/>
          <w:between w:val="nil"/>
        </w:pBdr>
        <w:tabs>
          <w:tab w:val="left" w:pos="432"/>
          <w:tab w:val="left" w:pos="1206"/>
        </w:tabs>
        <w:spacing w:after="120" w:line="360" w:lineRule="auto"/>
        <w:jc w:val="both"/>
        <w:rPr>
          <w:rFonts w:ascii="Arial" w:eastAsia="Arial" w:hAnsi="Arial" w:cs="Arial"/>
          <w:color w:val="010000"/>
          <w:sz w:val="20"/>
          <w:szCs w:val="20"/>
        </w:rPr>
      </w:pPr>
      <w:r w:rsidRPr="00A77595">
        <w:rPr>
          <w:rFonts w:ascii="Arial" w:hAnsi="Arial" w:cs="Arial"/>
          <w:color w:val="010000"/>
          <w:sz w:val="20"/>
        </w:rPr>
        <w:t>Number of shares purchased and registered to purchase by existing shareholders: 21,804,823 shares.</w:t>
      </w:r>
    </w:p>
    <w:p w14:paraId="00000006" w14:textId="77777777" w:rsidR="001D0FFE" w:rsidRPr="00A77595" w:rsidRDefault="00A77595" w:rsidP="00531E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77595">
        <w:rPr>
          <w:rFonts w:ascii="Arial" w:hAnsi="Arial" w:cs="Arial"/>
          <w:color w:val="010000"/>
          <w:sz w:val="20"/>
        </w:rPr>
        <w:t>In which:</w:t>
      </w:r>
    </w:p>
    <w:p w14:paraId="00000007" w14:textId="77777777" w:rsidR="001D0FFE" w:rsidRPr="00A77595" w:rsidRDefault="00A77595" w:rsidP="00531ED2">
      <w:pPr>
        <w:numPr>
          <w:ilvl w:val="0"/>
          <w:numId w:val="2"/>
        </w:numPr>
        <w:pBdr>
          <w:top w:val="nil"/>
          <w:left w:val="nil"/>
          <w:bottom w:val="nil"/>
          <w:right w:val="nil"/>
          <w:between w:val="nil"/>
        </w:pBdr>
        <w:tabs>
          <w:tab w:val="left" w:pos="432"/>
          <w:tab w:val="left" w:pos="7311"/>
        </w:tabs>
        <w:spacing w:after="120" w:line="360" w:lineRule="auto"/>
        <w:ind w:left="0" w:firstLine="0"/>
        <w:jc w:val="both"/>
        <w:rPr>
          <w:rFonts w:ascii="Arial" w:eastAsia="Arial" w:hAnsi="Arial" w:cs="Arial"/>
          <w:color w:val="010000"/>
          <w:sz w:val="20"/>
          <w:szCs w:val="20"/>
        </w:rPr>
      </w:pPr>
      <w:r w:rsidRPr="00A77595">
        <w:rPr>
          <w:rFonts w:ascii="Arial" w:hAnsi="Arial" w:cs="Arial"/>
          <w:color w:val="010000"/>
          <w:sz w:val="20"/>
        </w:rPr>
        <w:t xml:space="preserve">Number of shares ordered by shareholders who have </w:t>
      </w:r>
      <w:bookmarkStart w:id="0" w:name="_GoBack"/>
      <w:bookmarkEnd w:id="0"/>
      <w:r w:rsidRPr="00A77595">
        <w:rPr>
          <w:rFonts w:ascii="Arial" w:hAnsi="Arial" w:cs="Arial"/>
          <w:color w:val="010000"/>
          <w:sz w:val="20"/>
        </w:rPr>
        <w:t>not deposited: 18,545,091 shares.</w:t>
      </w:r>
    </w:p>
    <w:p w14:paraId="00000008" w14:textId="77777777" w:rsidR="001D0FFE" w:rsidRPr="00A77595" w:rsidRDefault="00A77595" w:rsidP="00531ED2">
      <w:pPr>
        <w:numPr>
          <w:ilvl w:val="0"/>
          <w:numId w:val="2"/>
        </w:numPr>
        <w:pBdr>
          <w:top w:val="nil"/>
          <w:left w:val="nil"/>
          <w:bottom w:val="nil"/>
          <w:right w:val="nil"/>
          <w:between w:val="nil"/>
        </w:pBdr>
        <w:tabs>
          <w:tab w:val="left" w:pos="432"/>
          <w:tab w:val="left" w:pos="7311"/>
        </w:tabs>
        <w:spacing w:after="120" w:line="360" w:lineRule="auto"/>
        <w:ind w:left="0" w:firstLine="0"/>
        <w:jc w:val="both"/>
        <w:rPr>
          <w:rFonts w:ascii="Arial" w:eastAsia="Arial" w:hAnsi="Arial" w:cs="Arial"/>
          <w:color w:val="010000"/>
          <w:sz w:val="20"/>
          <w:szCs w:val="20"/>
        </w:rPr>
      </w:pPr>
      <w:r w:rsidRPr="00A77595">
        <w:rPr>
          <w:rFonts w:ascii="Arial" w:hAnsi="Arial" w:cs="Arial"/>
          <w:color w:val="010000"/>
          <w:sz w:val="20"/>
        </w:rPr>
        <w:t>Number of shares ordered by shareholders who have deposited: 3,259,732 shares.</w:t>
      </w:r>
    </w:p>
    <w:p w14:paraId="00000009" w14:textId="77777777" w:rsidR="001D0FFE" w:rsidRPr="00A77595" w:rsidRDefault="00A77595" w:rsidP="00531ED2">
      <w:pPr>
        <w:numPr>
          <w:ilvl w:val="0"/>
          <w:numId w:val="1"/>
        </w:numPr>
        <w:pBdr>
          <w:top w:val="nil"/>
          <w:left w:val="nil"/>
          <w:bottom w:val="nil"/>
          <w:right w:val="nil"/>
          <w:between w:val="nil"/>
        </w:pBdr>
        <w:tabs>
          <w:tab w:val="left" w:pos="432"/>
          <w:tab w:val="left" w:pos="1212"/>
        </w:tabs>
        <w:spacing w:after="120" w:line="360" w:lineRule="auto"/>
        <w:jc w:val="both"/>
        <w:rPr>
          <w:rFonts w:ascii="Arial" w:eastAsia="Arial" w:hAnsi="Arial" w:cs="Arial"/>
          <w:color w:val="010000"/>
          <w:sz w:val="20"/>
          <w:szCs w:val="20"/>
        </w:rPr>
      </w:pPr>
      <w:r w:rsidRPr="00A77595">
        <w:rPr>
          <w:rFonts w:ascii="Arial" w:hAnsi="Arial" w:cs="Arial"/>
          <w:color w:val="010000"/>
          <w:sz w:val="20"/>
        </w:rPr>
        <w:t>Number of fractional shares, remaining shares due to shareholders not fully ordering to buy: 1,203,812 shares.</w:t>
      </w:r>
    </w:p>
    <w:p w14:paraId="0000000A" w14:textId="77777777" w:rsidR="001D0FFE" w:rsidRPr="00A77595" w:rsidRDefault="00A77595" w:rsidP="00531ED2">
      <w:pPr>
        <w:numPr>
          <w:ilvl w:val="0"/>
          <w:numId w:val="1"/>
        </w:numPr>
        <w:pBdr>
          <w:top w:val="nil"/>
          <w:left w:val="nil"/>
          <w:bottom w:val="nil"/>
          <w:right w:val="nil"/>
          <w:between w:val="nil"/>
        </w:pBdr>
        <w:tabs>
          <w:tab w:val="left" w:pos="432"/>
          <w:tab w:val="left" w:pos="1212"/>
        </w:tabs>
        <w:spacing w:after="120" w:line="360" w:lineRule="auto"/>
        <w:jc w:val="both"/>
        <w:rPr>
          <w:rFonts w:ascii="Arial" w:eastAsia="Arial" w:hAnsi="Arial" w:cs="Arial"/>
          <w:color w:val="010000"/>
          <w:sz w:val="20"/>
          <w:szCs w:val="20"/>
        </w:rPr>
      </w:pPr>
      <w:r w:rsidRPr="00A77595">
        <w:rPr>
          <w:rFonts w:ascii="Arial" w:hAnsi="Arial" w:cs="Arial"/>
          <w:color w:val="010000"/>
          <w:sz w:val="20"/>
        </w:rPr>
        <w:t>For total number of shares registered to buy and make payment: 21,804,823 shares, the total proceeds: VND218,048,230,000.</w:t>
      </w:r>
    </w:p>
    <w:p w14:paraId="0000000B" w14:textId="77777777" w:rsidR="001D0FFE" w:rsidRPr="00A77595" w:rsidRDefault="00A77595" w:rsidP="00531E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77595">
        <w:rPr>
          <w:rFonts w:ascii="Arial" w:hAnsi="Arial" w:cs="Arial"/>
          <w:color w:val="010000"/>
          <w:sz w:val="20"/>
        </w:rPr>
        <w:t>‎‎Article 2. Approve the plan on handling fractional shares and remaining shares due to shareholders not fully ordering to buy as follows:</w:t>
      </w:r>
    </w:p>
    <w:p w14:paraId="0000000C" w14:textId="77777777" w:rsidR="001D0FFE" w:rsidRPr="00A77595" w:rsidRDefault="00A77595" w:rsidP="00531ED2">
      <w:pPr>
        <w:numPr>
          <w:ilvl w:val="0"/>
          <w:numId w:val="1"/>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77595">
        <w:rPr>
          <w:rFonts w:ascii="Arial" w:hAnsi="Arial" w:cs="Arial"/>
          <w:color w:val="010000"/>
          <w:sz w:val="20"/>
        </w:rPr>
        <w:t>Number of distributed fractional shares, remaining shares due to shareholders not fully ordering to buy: 1,203,812 shares.</w:t>
      </w:r>
    </w:p>
    <w:p w14:paraId="0000000D" w14:textId="77777777" w:rsidR="001D0FFE" w:rsidRPr="00A77595" w:rsidRDefault="00A77595" w:rsidP="00531ED2">
      <w:pPr>
        <w:numPr>
          <w:ilvl w:val="0"/>
          <w:numId w:val="1"/>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77595">
        <w:rPr>
          <w:rFonts w:ascii="Arial" w:hAnsi="Arial" w:cs="Arial"/>
          <w:color w:val="010000"/>
          <w:sz w:val="20"/>
        </w:rPr>
        <w:t>Offering price: VND10,000/share;</w:t>
      </w:r>
    </w:p>
    <w:p w14:paraId="0000000E" w14:textId="77777777" w:rsidR="001D0FFE" w:rsidRPr="00A77595" w:rsidRDefault="00A77595" w:rsidP="00531ED2">
      <w:pPr>
        <w:numPr>
          <w:ilvl w:val="0"/>
          <w:numId w:val="1"/>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77595">
        <w:rPr>
          <w:rFonts w:ascii="Arial" w:hAnsi="Arial" w:cs="Arial"/>
          <w:color w:val="010000"/>
          <w:sz w:val="20"/>
        </w:rPr>
        <w:t>Eligible buyers and the number of shares to be distributed:</w:t>
      </w:r>
    </w:p>
    <w:p w14:paraId="0000000F" w14:textId="6F3FF70E" w:rsidR="001D0FFE" w:rsidRPr="00A77595" w:rsidRDefault="00A77595" w:rsidP="00531E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77595">
        <w:rPr>
          <w:rFonts w:ascii="Arial" w:hAnsi="Arial" w:cs="Arial"/>
          <w:color w:val="010000"/>
          <w:sz w:val="20"/>
        </w:rPr>
        <w:t>Based on the plan on handling fractional shares and remaining shares approved in Annual General Mandate No. 01, the Board of Directors decides on distributing fractional shares and remaining shares due to shareholders not fully purchasing to the employees (with labor contracts signed directly with the Company as of September 12, 2024) who are key staff of the Office holding positions from Deputy Head of Department and above and employees with capacity and experience in the position: The Secretariat/person in charge of corporate governance of the Company, Heads of departments of the Company, Technical Supervisors, Safety Supervisors, and Operators are registered to participate in purchasing fractional shares and remaining shares.</w:t>
      </w:r>
    </w:p>
    <w:p w14:paraId="00000010" w14:textId="03F5CA8D" w:rsidR="001D0FFE" w:rsidRPr="00A77595" w:rsidRDefault="00A77595" w:rsidP="00531ED2">
      <w:pPr>
        <w:numPr>
          <w:ilvl w:val="0"/>
          <w:numId w:val="1"/>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77595">
        <w:rPr>
          <w:rFonts w:ascii="Arial" w:hAnsi="Arial" w:cs="Arial"/>
          <w:color w:val="010000"/>
          <w:sz w:val="20"/>
        </w:rPr>
        <w:t>Transfer restrictions: The number of fractional shares and remaining shares due to shareholders not fully purchasing shares distributed to employees are subject to transfer restrictions within 01 year from the completion date of the offering.</w:t>
      </w:r>
    </w:p>
    <w:p w14:paraId="00000011" w14:textId="77777777" w:rsidR="001D0FFE" w:rsidRPr="00A77595" w:rsidRDefault="00A77595" w:rsidP="00531ED2">
      <w:pPr>
        <w:numPr>
          <w:ilvl w:val="0"/>
          <w:numId w:val="1"/>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77595">
        <w:rPr>
          <w:rFonts w:ascii="Arial" w:hAnsi="Arial" w:cs="Arial"/>
          <w:color w:val="010000"/>
          <w:sz w:val="20"/>
        </w:rPr>
        <w:t xml:space="preserve">Time for deposit of eligible employee to be distributed shares: Before 5:30 p.m., September 23, </w:t>
      </w:r>
      <w:r w:rsidRPr="00A77595">
        <w:rPr>
          <w:rFonts w:ascii="Arial" w:hAnsi="Arial" w:cs="Arial"/>
          <w:color w:val="010000"/>
          <w:sz w:val="20"/>
        </w:rPr>
        <w:lastRenderedPageBreak/>
        <w:t>2024.</w:t>
      </w:r>
    </w:p>
    <w:p w14:paraId="00000012" w14:textId="77777777" w:rsidR="001D0FFE" w:rsidRPr="00A77595" w:rsidRDefault="00A77595" w:rsidP="00531ED2">
      <w:pPr>
        <w:numPr>
          <w:ilvl w:val="0"/>
          <w:numId w:val="1"/>
        </w:num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77595">
        <w:rPr>
          <w:rFonts w:ascii="Arial" w:hAnsi="Arial" w:cs="Arial"/>
          <w:color w:val="010000"/>
          <w:sz w:val="20"/>
        </w:rPr>
        <w:t>Information of the blocked account to receive money for share purchase:</w:t>
      </w:r>
    </w:p>
    <w:p w14:paraId="00000013" w14:textId="77777777" w:rsidR="001D0FFE" w:rsidRPr="00A77595" w:rsidRDefault="00A77595" w:rsidP="00531ED2">
      <w:pPr>
        <w:numPr>
          <w:ilvl w:val="0"/>
          <w:numId w:val="3"/>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A77595">
        <w:rPr>
          <w:rFonts w:ascii="Arial" w:hAnsi="Arial" w:cs="Arial"/>
          <w:color w:val="010000"/>
          <w:sz w:val="20"/>
        </w:rPr>
        <w:t xml:space="preserve">Account name: Phuong Dong Viet Shipping and Logistics Corporation </w:t>
      </w:r>
    </w:p>
    <w:p w14:paraId="00000014" w14:textId="77777777" w:rsidR="001D0FFE" w:rsidRPr="00A77595" w:rsidRDefault="00A77595" w:rsidP="00531ED2">
      <w:pPr>
        <w:numPr>
          <w:ilvl w:val="0"/>
          <w:numId w:val="3"/>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A77595">
        <w:rPr>
          <w:rFonts w:ascii="Arial" w:hAnsi="Arial" w:cs="Arial"/>
          <w:color w:val="010000"/>
          <w:sz w:val="20"/>
        </w:rPr>
        <w:t>Account number: 7976777879</w:t>
      </w:r>
    </w:p>
    <w:p w14:paraId="00000015" w14:textId="77777777" w:rsidR="001D0FFE" w:rsidRPr="00A77595" w:rsidRDefault="00A77595" w:rsidP="00531ED2">
      <w:pPr>
        <w:numPr>
          <w:ilvl w:val="0"/>
          <w:numId w:val="3"/>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A77595">
        <w:rPr>
          <w:rFonts w:ascii="Arial" w:hAnsi="Arial" w:cs="Arial"/>
          <w:color w:val="010000"/>
          <w:sz w:val="20"/>
        </w:rPr>
        <w:t xml:space="preserve">Opened at: Joint Stock Commercial Bank for Foreign Trade of Vietnam - </w:t>
      </w:r>
      <w:proofErr w:type="spellStart"/>
      <w:r w:rsidRPr="00A77595">
        <w:rPr>
          <w:rFonts w:ascii="Arial" w:hAnsi="Arial" w:cs="Arial"/>
          <w:color w:val="010000"/>
          <w:sz w:val="20"/>
        </w:rPr>
        <w:t>Tay</w:t>
      </w:r>
      <w:proofErr w:type="spellEnd"/>
      <w:r w:rsidRPr="00A77595">
        <w:rPr>
          <w:rFonts w:ascii="Arial" w:hAnsi="Arial" w:cs="Arial"/>
          <w:color w:val="010000"/>
          <w:sz w:val="20"/>
        </w:rPr>
        <w:t xml:space="preserve"> </w:t>
      </w:r>
      <w:proofErr w:type="spellStart"/>
      <w:r w:rsidRPr="00A77595">
        <w:rPr>
          <w:rFonts w:ascii="Arial" w:hAnsi="Arial" w:cs="Arial"/>
          <w:color w:val="010000"/>
          <w:sz w:val="20"/>
        </w:rPr>
        <w:t>Sai</w:t>
      </w:r>
      <w:proofErr w:type="spellEnd"/>
      <w:r w:rsidRPr="00A77595">
        <w:rPr>
          <w:rFonts w:ascii="Arial" w:hAnsi="Arial" w:cs="Arial"/>
          <w:color w:val="010000"/>
          <w:sz w:val="20"/>
        </w:rPr>
        <w:t xml:space="preserve"> </w:t>
      </w:r>
      <w:proofErr w:type="spellStart"/>
      <w:r w:rsidRPr="00A77595">
        <w:rPr>
          <w:rFonts w:ascii="Arial" w:hAnsi="Arial" w:cs="Arial"/>
          <w:color w:val="010000"/>
          <w:sz w:val="20"/>
        </w:rPr>
        <w:t>Gon</w:t>
      </w:r>
      <w:proofErr w:type="spellEnd"/>
      <w:r w:rsidRPr="00A77595">
        <w:rPr>
          <w:rFonts w:ascii="Arial" w:hAnsi="Arial" w:cs="Arial"/>
          <w:color w:val="010000"/>
          <w:sz w:val="20"/>
        </w:rPr>
        <w:t xml:space="preserve"> Branch.</w:t>
      </w:r>
    </w:p>
    <w:p w14:paraId="00000016" w14:textId="77777777" w:rsidR="001D0FFE" w:rsidRPr="00A77595" w:rsidRDefault="00A77595" w:rsidP="00531ED2">
      <w:pPr>
        <w:numPr>
          <w:ilvl w:val="0"/>
          <w:numId w:val="3"/>
        </w:numPr>
        <w:pBdr>
          <w:top w:val="nil"/>
          <w:left w:val="nil"/>
          <w:bottom w:val="nil"/>
          <w:right w:val="nil"/>
          <w:between w:val="nil"/>
        </w:pBdr>
        <w:tabs>
          <w:tab w:val="left" w:pos="432"/>
          <w:tab w:val="left" w:pos="8250"/>
        </w:tabs>
        <w:spacing w:after="120" w:line="360" w:lineRule="auto"/>
        <w:ind w:left="0" w:firstLine="0"/>
        <w:jc w:val="both"/>
        <w:rPr>
          <w:rFonts w:ascii="Arial" w:eastAsia="Arial" w:hAnsi="Arial" w:cs="Arial"/>
          <w:color w:val="010000"/>
          <w:sz w:val="20"/>
          <w:szCs w:val="20"/>
        </w:rPr>
      </w:pPr>
      <w:r w:rsidRPr="00A77595">
        <w:rPr>
          <w:rFonts w:ascii="Arial" w:hAnsi="Arial" w:cs="Arial"/>
          <w:color w:val="010000"/>
          <w:sz w:val="20"/>
        </w:rPr>
        <w:t>Content: “Full name, ID Card/Citizen ID Card deposits to buy additional issued shares of Phuong Dong Viet Shipping and Logistics Corporation in 2024”.</w:t>
      </w:r>
    </w:p>
    <w:p w14:paraId="00000017" w14:textId="77777777" w:rsidR="001D0FFE" w:rsidRPr="00A77595" w:rsidRDefault="00A77595" w:rsidP="00531E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77595">
        <w:rPr>
          <w:rFonts w:ascii="Arial" w:hAnsi="Arial" w:cs="Arial"/>
          <w:color w:val="010000"/>
          <w:sz w:val="20"/>
        </w:rPr>
        <w:t>‎‎Article 3. Assign and authorize the Manager-cum-legal representative of the Company to direct and implement relevant procedures in accordance with the provisions of law.</w:t>
      </w:r>
    </w:p>
    <w:p w14:paraId="00000018" w14:textId="77777777" w:rsidR="001D0FFE" w:rsidRPr="00A77595" w:rsidRDefault="00A77595" w:rsidP="00531E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77595">
        <w:rPr>
          <w:rFonts w:ascii="Arial" w:hAnsi="Arial" w:cs="Arial"/>
          <w:color w:val="010000"/>
          <w:sz w:val="20"/>
        </w:rPr>
        <w:t>‎‎Article 4. This Resolution takes effect from the date of its signing. Members of the Board of Directors, relevant functional departments/units are responsible for implementing this Resolution.</w:t>
      </w:r>
    </w:p>
    <w:p w14:paraId="7A12D3CD" w14:textId="77777777" w:rsidR="00531ED2" w:rsidRPr="00A77595" w:rsidRDefault="00531ED2">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
    <w:sectPr w:rsidR="00531ED2" w:rsidRPr="00A77595" w:rsidSect="00A77595">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B118B"/>
    <w:multiLevelType w:val="multilevel"/>
    <w:tmpl w:val="8D5A16AA"/>
    <w:lvl w:ilvl="0">
      <w:start w:val="1"/>
      <w:numFmt w:val="bullet"/>
      <w:lvlText w:val="+"/>
      <w:lvlJc w:val="left"/>
      <w:pPr>
        <w:ind w:left="720" w:hanging="360"/>
      </w:pPr>
      <w:rPr>
        <w:rFonts w:ascii="Arial" w:eastAsia="Arial" w:hAnsi="Arial" w:cs="Arial"/>
        <w:b w:val="0"/>
        <w:i w:val="0"/>
        <w:sz w:val="20"/>
        <w:szCs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A2C2DA0"/>
    <w:multiLevelType w:val="multilevel"/>
    <w:tmpl w:val="443E72EC"/>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0DE1AE3"/>
    <w:multiLevelType w:val="multilevel"/>
    <w:tmpl w:val="CB8EB31C"/>
    <w:lvl w:ilvl="0">
      <w:start w:val="1"/>
      <w:numFmt w:val="bullet"/>
      <w:lvlText w:val=""/>
      <w:lvlJc w:val="left"/>
      <w:pPr>
        <w:ind w:left="720" w:hanging="360"/>
      </w:pPr>
      <w:rPr>
        <w:rFonts w:ascii="Wingdings" w:hAnsi="Wingdings" w:hint="default"/>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FFE"/>
    <w:rsid w:val="001D0FFE"/>
    <w:rsid w:val="00531ED2"/>
    <w:rsid w:val="00A77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55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Vnbnnidung0">
    <w:name w:val="Văn bản nội dung"/>
    <w:basedOn w:val="Normal"/>
    <w:link w:val="Vnbnnidung"/>
    <w:pPr>
      <w:ind w:firstLine="20"/>
    </w:pPr>
    <w:rPr>
      <w:rFonts w:ascii="Times New Roman" w:eastAsia="Times New Roman" w:hAnsi="Times New Roman" w:cs="Times New Roman"/>
      <w:sz w:val="26"/>
      <w:szCs w:val="26"/>
    </w:rPr>
  </w:style>
  <w:style w:type="paragraph" w:customStyle="1" w:styleId="Tiu10">
    <w:name w:val="Tiêu đề #1"/>
    <w:basedOn w:val="Normal"/>
    <w:link w:val="Tiu1"/>
    <w:pPr>
      <w:spacing w:line="259" w:lineRule="auto"/>
      <w:ind w:firstLine="150"/>
      <w:jc w:val="center"/>
      <w:outlineLvl w:val="0"/>
    </w:pPr>
    <w:rPr>
      <w:rFonts w:ascii="Times New Roman" w:eastAsia="Times New Roman" w:hAnsi="Times New Roman" w:cs="Times New Roman"/>
      <w:b/>
      <w:bCs/>
      <w:sz w:val="26"/>
      <w:szCs w:val="26"/>
    </w:rPr>
  </w:style>
  <w:style w:type="paragraph" w:customStyle="1" w:styleId="Vnbnnidung20">
    <w:name w:val="Văn bản nội dung (2)"/>
    <w:basedOn w:val="Normal"/>
    <w:link w:val="Vnbnnidung2"/>
    <w:pPr>
      <w:spacing w:line="262" w:lineRule="auto"/>
      <w:ind w:left="210" w:firstLine="420"/>
    </w:pPr>
    <w:rPr>
      <w:rFonts w:ascii="Times New Roman" w:eastAsia="Times New Roman" w:hAnsi="Times New Roman" w:cs="Times New Roman"/>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Vnbnnidung0">
    <w:name w:val="Văn bản nội dung"/>
    <w:basedOn w:val="Normal"/>
    <w:link w:val="Vnbnnidung"/>
    <w:pPr>
      <w:ind w:firstLine="20"/>
    </w:pPr>
    <w:rPr>
      <w:rFonts w:ascii="Times New Roman" w:eastAsia="Times New Roman" w:hAnsi="Times New Roman" w:cs="Times New Roman"/>
      <w:sz w:val="26"/>
      <w:szCs w:val="26"/>
    </w:rPr>
  </w:style>
  <w:style w:type="paragraph" w:customStyle="1" w:styleId="Tiu10">
    <w:name w:val="Tiêu đề #1"/>
    <w:basedOn w:val="Normal"/>
    <w:link w:val="Tiu1"/>
    <w:pPr>
      <w:spacing w:line="259" w:lineRule="auto"/>
      <w:ind w:firstLine="150"/>
      <w:jc w:val="center"/>
      <w:outlineLvl w:val="0"/>
    </w:pPr>
    <w:rPr>
      <w:rFonts w:ascii="Times New Roman" w:eastAsia="Times New Roman" w:hAnsi="Times New Roman" w:cs="Times New Roman"/>
      <w:b/>
      <w:bCs/>
      <w:sz w:val="26"/>
      <w:szCs w:val="26"/>
    </w:rPr>
  </w:style>
  <w:style w:type="paragraph" w:customStyle="1" w:styleId="Vnbnnidung20">
    <w:name w:val="Văn bản nội dung (2)"/>
    <w:basedOn w:val="Normal"/>
    <w:link w:val="Vnbnnidung2"/>
    <w:pPr>
      <w:spacing w:line="262" w:lineRule="auto"/>
      <w:ind w:left="210" w:firstLine="420"/>
    </w:pPr>
    <w:rPr>
      <w:rFonts w:ascii="Times New Roman" w:eastAsia="Times New Roman" w:hAnsi="Times New Roman" w:cs="Times New Roman"/>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vWmGxYHesgcAWrua/YxFUDWQtQ==">CgMxLjA4AHIhMXJON2hqTkJjaUN6dUliaTFqMFZiTFlSZGpFU09ZMDRP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485</Words>
  <Characters>2769</Characters>
  <Application>Microsoft Office Word</Application>
  <DocSecurity>0</DocSecurity>
  <Lines>23</Lines>
  <Paragraphs>6</Paragraphs>
  <ScaleCrop>false</ScaleCrop>
  <Company/>
  <LinksUpToDate>false</LinksUpToDate>
  <CharactersWithSpaces>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3</cp:revision>
  <dcterms:created xsi:type="dcterms:W3CDTF">2024-09-24T03:46:00Z</dcterms:created>
  <dcterms:modified xsi:type="dcterms:W3CDTF">2024-09-25T03:52:00Z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12117799a2cffdc0c67de1e1eb00bf0186e92d1fff27d4bff687da51267e4478</vt:lpwstr>
  </property>
</Properties>
</file>