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16E5" w:rsidRPr="00FE64E0" w:rsidRDefault="00FE64E0" w:rsidP="000575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E64E0">
        <w:rPr>
          <w:rFonts w:ascii="Arial" w:hAnsi="Arial" w:cs="Arial"/>
          <w:b/>
          <w:color w:val="010000"/>
          <w:sz w:val="20"/>
        </w:rPr>
        <w:t>BVL: Board Resolution</w:t>
      </w:r>
    </w:p>
    <w:p w14:paraId="00000002" w14:textId="6135EB02" w:rsidR="006016E5" w:rsidRPr="00FE64E0" w:rsidRDefault="00FE64E0" w:rsidP="000575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 xml:space="preserve">On September 23, 2024, BV Land Joint Stock Company announced Resolution </w:t>
      </w:r>
      <w:r w:rsidR="00AE4C8D" w:rsidRPr="00FE64E0">
        <w:rPr>
          <w:rFonts w:ascii="Arial" w:hAnsi="Arial" w:cs="Arial"/>
          <w:color w:val="010000"/>
          <w:sz w:val="20"/>
        </w:rPr>
        <w:t xml:space="preserve">No. </w:t>
      </w:r>
      <w:r w:rsidRPr="00FE64E0">
        <w:rPr>
          <w:rFonts w:ascii="Arial" w:hAnsi="Arial" w:cs="Arial"/>
          <w:color w:val="010000"/>
          <w:sz w:val="20"/>
        </w:rPr>
        <w:t xml:space="preserve">27.2/2024/NQ/HDQT-BVL on conducting the transfer of BVL shares from the </w:t>
      </w:r>
      <w:proofErr w:type="spellStart"/>
      <w:r w:rsidRPr="00FE64E0">
        <w:rPr>
          <w:rFonts w:ascii="Arial" w:hAnsi="Arial" w:cs="Arial"/>
          <w:color w:val="010000"/>
          <w:sz w:val="20"/>
        </w:rPr>
        <w:t>UpCom</w:t>
      </w:r>
      <w:proofErr w:type="spellEnd"/>
      <w:r w:rsidRPr="00FE64E0">
        <w:rPr>
          <w:rFonts w:ascii="Arial" w:hAnsi="Arial" w:cs="Arial"/>
          <w:color w:val="010000"/>
          <w:sz w:val="20"/>
        </w:rPr>
        <w:t xml:space="preserve"> trading system to listing on the </w:t>
      </w:r>
      <w:proofErr w:type="spellStart"/>
      <w:r w:rsidRPr="00FE64E0">
        <w:rPr>
          <w:rFonts w:ascii="Arial" w:hAnsi="Arial" w:cs="Arial"/>
          <w:color w:val="010000"/>
          <w:sz w:val="20"/>
        </w:rPr>
        <w:t>Hochiminh</w:t>
      </w:r>
      <w:proofErr w:type="spellEnd"/>
      <w:r w:rsidRPr="00FE64E0">
        <w:rPr>
          <w:rFonts w:ascii="Arial" w:hAnsi="Arial" w:cs="Arial"/>
          <w:color w:val="010000"/>
          <w:sz w:val="20"/>
        </w:rPr>
        <w:t xml:space="preserve"> Stock Exchange as follows: </w:t>
      </w:r>
    </w:p>
    <w:p w14:paraId="00000003" w14:textId="5DA62C34" w:rsidR="006016E5" w:rsidRPr="00FE64E0" w:rsidRDefault="00FE64E0" w:rsidP="000575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 xml:space="preserve">Article 1. Approve </w:t>
      </w:r>
      <w:r w:rsidR="00AE4C8D" w:rsidRPr="00FE64E0">
        <w:rPr>
          <w:rFonts w:ascii="Arial" w:hAnsi="Arial" w:cs="Arial"/>
          <w:color w:val="010000"/>
          <w:sz w:val="20"/>
        </w:rPr>
        <w:t xml:space="preserve">on conducting </w:t>
      </w:r>
      <w:r w:rsidRPr="00FE64E0">
        <w:rPr>
          <w:rFonts w:ascii="Arial" w:hAnsi="Arial" w:cs="Arial"/>
          <w:color w:val="010000"/>
          <w:sz w:val="20"/>
        </w:rPr>
        <w:t>the transfer of shares of BV Land Joint Stock Company (Securities code: BVL) from the unlisted securities trading system (</w:t>
      </w:r>
      <w:proofErr w:type="spellStart"/>
      <w:r w:rsidRPr="00FE64E0">
        <w:rPr>
          <w:rFonts w:ascii="Arial" w:hAnsi="Arial" w:cs="Arial"/>
          <w:color w:val="010000"/>
          <w:sz w:val="20"/>
        </w:rPr>
        <w:t>UpCom</w:t>
      </w:r>
      <w:proofErr w:type="spellEnd"/>
      <w:r w:rsidRPr="00FE64E0">
        <w:rPr>
          <w:rFonts w:ascii="Arial" w:hAnsi="Arial" w:cs="Arial"/>
          <w:color w:val="010000"/>
          <w:sz w:val="20"/>
        </w:rPr>
        <w:t xml:space="preserve">) to listing on the </w:t>
      </w:r>
      <w:proofErr w:type="spellStart"/>
      <w:r w:rsidRPr="00FE64E0">
        <w:rPr>
          <w:rFonts w:ascii="Arial" w:hAnsi="Arial" w:cs="Arial"/>
          <w:color w:val="010000"/>
          <w:sz w:val="20"/>
        </w:rPr>
        <w:t>Hochiminh</w:t>
      </w:r>
      <w:proofErr w:type="spellEnd"/>
      <w:r w:rsidRPr="00FE64E0">
        <w:rPr>
          <w:rFonts w:ascii="Arial" w:hAnsi="Arial" w:cs="Arial"/>
          <w:color w:val="010000"/>
          <w:sz w:val="20"/>
        </w:rPr>
        <w:t xml:space="preserve"> Stock Exchange</w:t>
      </w:r>
      <w:r w:rsidR="00CA0DDA" w:rsidRPr="00FE64E0">
        <w:rPr>
          <w:rFonts w:ascii="Arial" w:hAnsi="Arial" w:cs="Arial"/>
          <w:color w:val="010000"/>
          <w:sz w:val="20"/>
        </w:rPr>
        <w:t xml:space="preserve"> (HOSE)</w:t>
      </w:r>
      <w:r w:rsidRPr="00FE64E0">
        <w:rPr>
          <w:rFonts w:ascii="Arial" w:hAnsi="Arial" w:cs="Arial"/>
          <w:color w:val="010000"/>
          <w:sz w:val="20"/>
        </w:rPr>
        <w:t>, which includes the following tasks:</w:t>
      </w:r>
      <w:r w:rsidR="00AE4C8D" w:rsidRPr="00FE64E0">
        <w:rPr>
          <w:rFonts w:ascii="Arial" w:hAnsi="Arial" w:cs="Arial"/>
          <w:color w:val="010000"/>
          <w:sz w:val="20"/>
        </w:rPr>
        <w:t xml:space="preserve"> </w:t>
      </w:r>
      <w:bookmarkStart w:id="0" w:name="_GoBack"/>
      <w:bookmarkEnd w:id="0"/>
    </w:p>
    <w:p w14:paraId="00000004" w14:textId="77777777" w:rsidR="006016E5" w:rsidRPr="00FE64E0" w:rsidRDefault="00FE64E0" w:rsidP="0005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>Record the list of shareholders to establish a shareholder register with the Vietnam Securities Depository and Clearing Corporation;</w:t>
      </w:r>
    </w:p>
    <w:p w14:paraId="00000005" w14:textId="77777777" w:rsidR="006016E5" w:rsidRPr="00FE64E0" w:rsidRDefault="00FE64E0" w:rsidP="0005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>Prepare and submit the registration dossiers for listing BVL shares to HOSE;</w:t>
      </w:r>
    </w:p>
    <w:p w14:paraId="00000006" w14:textId="77777777" w:rsidR="006016E5" w:rsidRPr="00FE64E0" w:rsidRDefault="00FE64E0" w:rsidP="0005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>Explain and supplement the dossiers as required by HOSE.</w:t>
      </w:r>
    </w:p>
    <w:p w14:paraId="00000007" w14:textId="66C018F7" w:rsidR="006016E5" w:rsidRPr="00FE64E0" w:rsidRDefault="00FE64E0" w:rsidP="000575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 xml:space="preserve">‎‎Article 2. Assign the Chair of the Board of Directors and the General Manager of the Company to implement and direct relevant Departments/Divisions/Individuals to </w:t>
      </w:r>
      <w:r w:rsidR="00A9435F" w:rsidRPr="00FE64E0">
        <w:rPr>
          <w:rFonts w:ascii="Arial" w:hAnsi="Arial" w:cs="Arial"/>
          <w:color w:val="010000"/>
          <w:sz w:val="20"/>
        </w:rPr>
        <w:t>implement</w:t>
      </w:r>
      <w:r w:rsidRPr="00FE64E0">
        <w:rPr>
          <w:rFonts w:ascii="Arial" w:hAnsi="Arial" w:cs="Arial"/>
          <w:color w:val="010000"/>
          <w:sz w:val="20"/>
        </w:rPr>
        <w:t xml:space="preserve"> the contents specified in Article 1.</w:t>
      </w:r>
    </w:p>
    <w:p w14:paraId="00000008" w14:textId="31CB75C4" w:rsidR="006016E5" w:rsidRPr="00FE64E0" w:rsidRDefault="00FE64E0" w:rsidP="000575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64E0">
        <w:rPr>
          <w:rFonts w:ascii="Arial" w:hAnsi="Arial" w:cs="Arial"/>
          <w:color w:val="010000"/>
          <w:sz w:val="20"/>
        </w:rPr>
        <w:t>Article 3. This Resolution takes effect from the date of its signing. Members of the Board of Directors, the Board of Management, and relevant Departments/Divisions/Individuals are responsible for the implementation of this Resolution</w:t>
      </w:r>
      <w:proofErr w:type="gramStart"/>
      <w:r w:rsidRPr="00FE64E0">
        <w:rPr>
          <w:rFonts w:ascii="Arial" w:hAnsi="Arial" w:cs="Arial"/>
          <w:color w:val="010000"/>
          <w:sz w:val="20"/>
        </w:rPr>
        <w:t>./</w:t>
      </w:r>
      <w:proofErr w:type="gramEnd"/>
      <w:r w:rsidRPr="00FE64E0">
        <w:rPr>
          <w:rFonts w:ascii="Arial" w:hAnsi="Arial" w:cs="Arial"/>
          <w:color w:val="010000"/>
          <w:sz w:val="20"/>
        </w:rPr>
        <w:t>.</w:t>
      </w:r>
      <w:r w:rsidR="00AE4C8D" w:rsidRPr="00FE64E0">
        <w:rPr>
          <w:rFonts w:ascii="Arial" w:hAnsi="Arial" w:cs="Arial"/>
          <w:color w:val="010000"/>
          <w:sz w:val="20"/>
        </w:rPr>
        <w:t xml:space="preserve"> </w:t>
      </w:r>
    </w:p>
    <w:sectPr w:rsidR="006016E5" w:rsidRPr="00FE64E0" w:rsidSect="00AE4C8D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2389E"/>
    <w:multiLevelType w:val="multilevel"/>
    <w:tmpl w:val="9F1ED44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E5"/>
    <w:rsid w:val="000575EE"/>
    <w:rsid w:val="006016E5"/>
    <w:rsid w:val="00A9435F"/>
    <w:rsid w:val="00AE3B90"/>
    <w:rsid w:val="00AE4C8D"/>
    <w:rsid w:val="00B65EAB"/>
    <w:rsid w:val="00CA0DDA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567F8"/>
  <w15:docId w15:val="{F70E63FB-E512-4D85-9F4D-E0437164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E27A88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pPr>
      <w:ind w:firstLine="520"/>
    </w:pPr>
    <w:rPr>
      <w:rFonts w:ascii="Arial" w:eastAsia="Arial" w:hAnsi="Arial" w:cs="Arial"/>
      <w:sz w:val="50"/>
      <w:szCs w:val="50"/>
    </w:rPr>
  </w:style>
  <w:style w:type="paragraph" w:styleId="BodyText">
    <w:name w:val="Body Text"/>
    <w:basedOn w:val="Normal"/>
    <w:link w:val="BodyTextChar"/>
    <w:qFormat/>
    <w:pPr>
      <w:spacing w:line="278" w:lineRule="auto"/>
      <w:ind w:firstLine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color w:val="E27A88"/>
      <w:sz w:val="32"/>
      <w:szCs w:val="32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377" w:lineRule="auto"/>
      <w:ind w:left="3240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al"/>
    <w:link w:val="Bodytext3"/>
    <w:pPr>
      <w:ind w:firstLine="240"/>
    </w:pPr>
    <w:rPr>
      <w:rFonts w:ascii="Times New Roman" w:eastAsia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BfrWbK9IPJ8aXit1RIUQvcEgw==">CgMxLjA4AHIhMWxHdDNwbTkzWUhHUWRJVTYzdzloWE9oZkE5ZWZxd2R4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1035</Characters>
  <Application>Microsoft Office Word</Application>
  <DocSecurity>0</DocSecurity>
  <Lines>16</Lines>
  <Paragraphs>9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7</cp:revision>
  <dcterms:created xsi:type="dcterms:W3CDTF">2024-09-26T03:29:00Z</dcterms:created>
  <dcterms:modified xsi:type="dcterms:W3CDTF">2024-09-27T03:39:00Z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cdc0469832530375ae03a428eb7f418e4a42ee7bfd4cf12576ab49255016b7a7</vt:lpwstr>
  </property>
</Properties>
</file>