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45F6" w:rsidRPr="00085541" w:rsidRDefault="00085541" w:rsidP="00DA52B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85541">
        <w:rPr>
          <w:rFonts w:ascii="Arial" w:hAnsi="Arial" w:cs="Arial"/>
          <w:b/>
          <w:color w:val="010000"/>
          <w:sz w:val="20"/>
        </w:rPr>
        <w:t>ITS: Board Resolution</w:t>
      </w:r>
    </w:p>
    <w:p w14:paraId="00000002" w14:textId="5D959A98" w:rsidR="006445F6" w:rsidRPr="00085541" w:rsidRDefault="00085541" w:rsidP="00DA52B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 xml:space="preserve">On September 25, 2024, </w:t>
      </w:r>
      <w:proofErr w:type="spellStart"/>
      <w:r w:rsidRPr="00085541">
        <w:rPr>
          <w:rFonts w:ascii="Arial" w:hAnsi="Arial" w:cs="Arial"/>
          <w:color w:val="010000"/>
          <w:sz w:val="20"/>
        </w:rPr>
        <w:t>Vinacomin</w:t>
      </w:r>
      <w:proofErr w:type="spellEnd"/>
      <w:r w:rsidRPr="00085541">
        <w:rPr>
          <w:rFonts w:ascii="Arial" w:hAnsi="Arial" w:cs="Arial"/>
          <w:color w:val="010000"/>
          <w:sz w:val="20"/>
        </w:rPr>
        <w:t xml:space="preserve"> – Investment, Trading and Service Joint Stock Company announced Resolution No. 27/NQ-HDQT on recording the list </w:t>
      </w:r>
      <w:r w:rsidR="00DA52B5">
        <w:rPr>
          <w:rFonts w:ascii="Arial" w:hAnsi="Arial" w:cs="Arial"/>
          <w:color w:val="010000"/>
          <w:sz w:val="20"/>
        </w:rPr>
        <w:t>of shareholders to pay dividend in</w:t>
      </w:r>
      <w:r w:rsidRPr="00085541">
        <w:rPr>
          <w:rFonts w:ascii="Arial" w:hAnsi="Arial" w:cs="Arial"/>
          <w:color w:val="010000"/>
          <w:sz w:val="20"/>
        </w:rPr>
        <w:t xml:space="preserve"> 2023 in cash as follows: </w:t>
      </w:r>
    </w:p>
    <w:p w14:paraId="00000004" w14:textId="4264A630" w:rsidR="006445F6" w:rsidRPr="00085541" w:rsidRDefault="00085541" w:rsidP="00DA52B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 xml:space="preserve">Article 1: Record the list </w:t>
      </w:r>
      <w:r w:rsidR="00DA52B5">
        <w:rPr>
          <w:rFonts w:ascii="Arial" w:hAnsi="Arial" w:cs="Arial"/>
          <w:color w:val="010000"/>
          <w:sz w:val="20"/>
        </w:rPr>
        <w:t>of shareholders to pay dividend</w:t>
      </w:r>
      <w:r w:rsidRPr="00085541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085541">
        <w:rPr>
          <w:rFonts w:ascii="Arial" w:hAnsi="Arial" w:cs="Arial"/>
          <w:color w:val="010000"/>
          <w:sz w:val="20"/>
        </w:rPr>
        <w:t>Vinacomin</w:t>
      </w:r>
      <w:proofErr w:type="spellEnd"/>
      <w:r w:rsidRPr="00085541">
        <w:rPr>
          <w:rFonts w:ascii="Arial" w:hAnsi="Arial" w:cs="Arial"/>
          <w:color w:val="010000"/>
          <w:sz w:val="20"/>
        </w:rPr>
        <w:t xml:space="preserve"> – Investment, Trading and Serv</w:t>
      </w:r>
      <w:r w:rsidR="00DA52B5">
        <w:rPr>
          <w:rFonts w:ascii="Arial" w:hAnsi="Arial" w:cs="Arial"/>
          <w:color w:val="010000"/>
          <w:sz w:val="20"/>
        </w:rPr>
        <w:t>ice Joint Stock Company in 2023, s</w:t>
      </w:r>
      <w:r w:rsidRPr="00085541">
        <w:rPr>
          <w:rFonts w:ascii="Arial" w:hAnsi="Arial" w:cs="Arial"/>
          <w:color w:val="010000"/>
          <w:sz w:val="20"/>
        </w:rPr>
        <w:t>pecifically as follows:</w:t>
      </w:r>
    </w:p>
    <w:p w14:paraId="00000005" w14:textId="04AC60DC" w:rsidR="006445F6" w:rsidRPr="00085541" w:rsidRDefault="00085541" w:rsidP="00DA52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 xml:space="preserve">Securities name: Shares of </w:t>
      </w:r>
      <w:proofErr w:type="spellStart"/>
      <w:r w:rsidRPr="00085541">
        <w:rPr>
          <w:rFonts w:ascii="Arial" w:hAnsi="Arial" w:cs="Arial"/>
          <w:color w:val="010000"/>
          <w:sz w:val="20"/>
        </w:rPr>
        <w:t>Vinacomin</w:t>
      </w:r>
      <w:proofErr w:type="spellEnd"/>
      <w:r w:rsidRPr="00085541">
        <w:rPr>
          <w:rFonts w:ascii="Arial" w:hAnsi="Arial" w:cs="Arial"/>
          <w:color w:val="010000"/>
          <w:sz w:val="20"/>
        </w:rPr>
        <w:t xml:space="preserve"> – Investment, Trading and Service Joint Stock Company</w:t>
      </w:r>
    </w:p>
    <w:p w14:paraId="00000006" w14:textId="77777777" w:rsidR="006445F6" w:rsidRPr="00085541" w:rsidRDefault="00085541" w:rsidP="00DA52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>Securities code: ITS</w:t>
      </w:r>
    </w:p>
    <w:p w14:paraId="00000007" w14:textId="77777777" w:rsidR="006445F6" w:rsidRPr="00085541" w:rsidRDefault="00085541" w:rsidP="00DA52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>Securities type: Common shares</w:t>
      </w:r>
    </w:p>
    <w:p w14:paraId="00000008" w14:textId="77777777" w:rsidR="006445F6" w:rsidRPr="00085541" w:rsidRDefault="00085541" w:rsidP="00DA52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>Par value: VND10,000/share</w:t>
      </w:r>
    </w:p>
    <w:p w14:paraId="00000009" w14:textId="77777777" w:rsidR="006445F6" w:rsidRPr="00085541" w:rsidRDefault="00085541" w:rsidP="00DA52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>Record date: October 10, 2024</w:t>
      </w:r>
    </w:p>
    <w:p w14:paraId="0000000A" w14:textId="77777777" w:rsidR="006445F6" w:rsidRPr="00085541" w:rsidRDefault="00085541" w:rsidP="00DA52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>Payment date: October 25, 2024</w:t>
      </w:r>
    </w:p>
    <w:p w14:paraId="0000000B" w14:textId="03569F57" w:rsidR="006445F6" w:rsidRPr="00085541" w:rsidRDefault="00085541" w:rsidP="00DA52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 xml:space="preserve">Payment rate: 1%/par value (shareholders receive VND100 for every </w:t>
      </w:r>
      <w:r w:rsidR="00DA52B5">
        <w:rPr>
          <w:rFonts w:ascii="Arial" w:hAnsi="Arial" w:cs="Arial"/>
          <w:color w:val="010000"/>
          <w:sz w:val="20"/>
        </w:rPr>
        <w:t>01 share owned</w:t>
      </w:r>
      <w:bookmarkStart w:id="0" w:name="_GoBack"/>
      <w:bookmarkEnd w:id="0"/>
      <w:r w:rsidRPr="00085541">
        <w:rPr>
          <w:rFonts w:ascii="Arial" w:hAnsi="Arial" w:cs="Arial"/>
          <w:color w:val="010000"/>
          <w:sz w:val="20"/>
        </w:rPr>
        <w:t>)</w:t>
      </w:r>
    </w:p>
    <w:p w14:paraId="0000000C" w14:textId="77777777" w:rsidR="006445F6" w:rsidRPr="00085541" w:rsidRDefault="00085541" w:rsidP="00DA52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>Implementation method:</w:t>
      </w:r>
    </w:p>
    <w:p w14:paraId="0000000D" w14:textId="77777777" w:rsidR="006445F6" w:rsidRPr="00085541" w:rsidRDefault="00085541" w:rsidP="00DA52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>For deposited securities: Owners implement procedures to receive dividends at the Depository Members where depository accounts are opened;</w:t>
      </w:r>
    </w:p>
    <w:p w14:paraId="0000000E" w14:textId="5EEFAD8D" w:rsidR="006445F6" w:rsidRPr="00085541" w:rsidRDefault="00085541" w:rsidP="00DA52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085541">
        <w:rPr>
          <w:rFonts w:ascii="Arial" w:hAnsi="Arial" w:cs="Arial"/>
          <w:color w:val="010000"/>
          <w:sz w:val="20"/>
        </w:rPr>
        <w:t>undeposited</w:t>
      </w:r>
      <w:proofErr w:type="spellEnd"/>
      <w:r w:rsidRPr="00085541">
        <w:rPr>
          <w:rFonts w:ascii="Arial" w:hAnsi="Arial" w:cs="Arial"/>
          <w:color w:val="010000"/>
          <w:sz w:val="20"/>
        </w:rPr>
        <w:t xml:space="preserve"> securities: Owners implement procedures to receive dividends at the Accounting - Finance Department of </w:t>
      </w:r>
      <w:proofErr w:type="spellStart"/>
      <w:r w:rsidRPr="00085541">
        <w:rPr>
          <w:rFonts w:ascii="Arial" w:hAnsi="Arial" w:cs="Arial"/>
          <w:color w:val="010000"/>
          <w:sz w:val="20"/>
        </w:rPr>
        <w:t>Vinacomin</w:t>
      </w:r>
      <w:proofErr w:type="spellEnd"/>
      <w:r w:rsidRPr="00085541">
        <w:rPr>
          <w:rFonts w:ascii="Arial" w:hAnsi="Arial" w:cs="Arial"/>
          <w:color w:val="010000"/>
          <w:sz w:val="20"/>
        </w:rPr>
        <w:t xml:space="preserve"> – Investment, Trading and Service Joint Stock Company - 5th Floor, 5-storey Building, Lane 01 Phan Dinh </w:t>
      </w:r>
      <w:proofErr w:type="spellStart"/>
      <w:r w:rsidRPr="00085541">
        <w:rPr>
          <w:rFonts w:ascii="Arial" w:hAnsi="Arial" w:cs="Arial"/>
          <w:color w:val="010000"/>
          <w:sz w:val="20"/>
        </w:rPr>
        <w:t>Giot</w:t>
      </w:r>
      <w:proofErr w:type="spellEnd"/>
      <w:r w:rsidR="00DA52B5">
        <w:rPr>
          <w:rFonts w:ascii="Arial" w:hAnsi="Arial" w:cs="Arial"/>
          <w:color w:val="010000"/>
          <w:sz w:val="20"/>
        </w:rPr>
        <w:t xml:space="preserve"> Street</w:t>
      </w:r>
      <w:r w:rsidRPr="00085541">
        <w:rPr>
          <w:rFonts w:ascii="Arial" w:hAnsi="Arial" w:cs="Arial"/>
          <w:color w:val="010000"/>
          <w:sz w:val="20"/>
        </w:rPr>
        <w:t xml:space="preserve">, Phuong </w:t>
      </w:r>
      <w:proofErr w:type="spellStart"/>
      <w:r w:rsidRPr="00085541">
        <w:rPr>
          <w:rFonts w:ascii="Arial" w:hAnsi="Arial" w:cs="Arial"/>
          <w:color w:val="010000"/>
          <w:sz w:val="20"/>
        </w:rPr>
        <w:t>Liet</w:t>
      </w:r>
      <w:proofErr w:type="spellEnd"/>
      <w:r w:rsidRPr="00085541">
        <w:rPr>
          <w:rFonts w:ascii="Arial" w:hAnsi="Arial" w:cs="Arial"/>
          <w:color w:val="010000"/>
          <w:sz w:val="20"/>
        </w:rPr>
        <w:t>, Thanh Xuan, Hanoi (on working days from Monday to Friday every week) from October 25, 2024.</w:t>
      </w:r>
    </w:p>
    <w:p w14:paraId="0000000F" w14:textId="2FD9EF83" w:rsidR="006445F6" w:rsidRPr="00085541" w:rsidRDefault="00085541" w:rsidP="00DA52B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 xml:space="preserve">Article 2: This </w:t>
      </w:r>
      <w:r w:rsidR="00DA52B5">
        <w:rPr>
          <w:rFonts w:ascii="Arial" w:hAnsi="Arial" w:cs="Arial"/>
          <w:color w:val="010000"/>
          <w:sz w:val="20"/>
        </w:rPr>
        <w:t xml:space="preserve">Board </w:t>
      </w:r>
      <w:r w:rsidRPr="00085541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10" w14:textId="22FFFF43" w:rsidR="006445F6" w:rsidRPr="00085541" w:rsidRDefault="00085541" w:rsidP="00DA52B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5541">
        <w:rPr>
          <w:rFonts w:ascii="Arial" w:hAnsi="Arial" w:cs="Arial"/>
          <w:color w:val="010000"/>
          <w:sz w:val="20"/>
        </w:rPr>
        <w:t xml:space="preserve">Article 3: Pursuant to the Resolution, the </w:t>
      </w:r>
      <w:r w:rsidR="00DA52B5">
        <w:rPr>
          <w:rFonts w:ascii="Arial" w:hAnsi="Arial" w:cs="Arial"/>
          <w:color w:val="010000"/>
          <w:sz w:val="20"/>
        </w:rPr>
        <w:t>Managing Director</w:t>
      </w:r>
      <w:r w:rsidRPr="00085541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085541">
        <w:rPr>
          <w:rFonts w:ascii="Arial" w:hAnsi="Arial" w:cs="Arial"/>
          <w:color w:val="010000"/>
          <w:sz w:val="20"/>
        </w:rPr>
        <w:t>Vinacomin</w:t>
      </w:r>
      <w:proofErr w:type="spellEnd"/>
      <w:r w:rsidRPr="00085541">
        <w:rPr>
          <w:rFonts w:ascii="Arial" w:hAnsi="Arial" w:cs="Arial"/>
          <w:color w:val="010000"/>
          <w:sz w:val="20"/>
        </w:rPr>
        <w:t xml:space="preserve"> – Investment, Trading and Service Joint Stock Company and relevant individuals are responsible for the implementation </w:t>
      </w:r>
      <w:r w:rsidR="00DA52B5">
        <w:rPr>
          <w:rFonts w:ascii="Arial" w:hAnsi="Arial" w:cs="Arial"/>
          <w:color w:val="010000"/>
          <w:sz w:val="20"/>
        </w:rPr>
        <w:t>under applicable laws</w:t>
      </w:r>
      <w:r w:rsidRPr="00085541">
        <w:rPr>
          <w:rFonts w:ascii="Arial" w:hAnsi="Arial" w:cs="Arial"/>
          <w:color w:val="010000"/>
          <w:sz w:val="20"/>
        </w:rPr>
        <w:t xml:space="preserve"> and the Company./.</w:t>
      </w:r>
    </w:p>
    <w:sectPr w:rsidR="006445F6" w:rsidRPr="00085541" w:rsidSect="0008554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34C"/>
    <w:multiLevelType w:val="multilevel"/>
    <w:tmpl w:val="04C2E19C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auto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4AD0C3F"/>
    <w:multiLevelType w:val="multilevel"/>
    <w:tmpl w:val="EC26309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auto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E9166D"/>
    <w:multiLevelType w:val="multilevel"/>
    <w:tmpl w:val="6BBEEE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F6"/>
    <w:rsid w:val="00085541"/>
    <w:rsid w:val="006445F6"/>
    <w:rsid w:val="00DA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EC834"/>
  <w15:docId w15:val="{2F78D2D4-D448-4F9F-BE70-4FCF11A1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548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D75964"/>
      <w:sz w:val="17"/>
      <w:szCs w:val="17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548"/>
      <w:sz w:val="20"/>
      <w:szCs w:val="2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548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color w:val="444548"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b/>
      <w:bCs/>
      <w:color w:val="D75964"/>
      <w:sz w:val="17"/>
      <w:szCs w:val="17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color w:val="444548"/>
      <w:sz w:val="20"/>
      <w:szCs w:val="20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Times New Roman" w:eastAsia="Times New Roman" w:hAnsi="Times New Roman" w:cs="Times New Roman"/>
      <w:b/>
      <w:bCs/>
      <w:color w:val="444548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k+t2zUlvJrQ7xJgv1TbtQmSPg==">CgMxLjA4AHIhMVVnMWRfS01ZcVJxeXU1ZlEzSTFxWnZncGlIcDRNQUdQ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2024-09-27T02:34:00Z</dcterms:created>
  <dcterms:modified xsi:type="dcterms:W3CDTF">2024-09-27T02:34:00Z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13875da979c1a1dacd73bac76fbaf1d7712b191cb1e71de2001932f69563fd48</vt:lpwstr>
  </property>
</Properties>
</file>