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07B3F" w:rsidRPr="008965AE" w:rsidRDefault="008965AE" w:rsidP="00997BD8">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965AE">
        <w:rPr>
          <w:rFonts w:ascii="Arial" w:hAnsi="Arial" w:cs="Arial"/>
          <w:b/>
          <w:color w:val="010000"/>
          <w:sz w:val="20"/>
        </w:rPr>
        <w:t>TTL: Board Resolution</w:t>
      </w:r>
    </w:p>
    <w:p w14:paraId="00000002" w14:textId="44DD311F" w:rsidR="00007B3F" w:rsidRPr="008965AE" w:rsidRDefault="008965AE" w:rsidP="00997BD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965AE">
        <w:rPr>
          <w:rFonts w:ascii="Arial" w:hAnsi="Arial" w:cs="Arial"/>
          <w:color w:val="010000"/>
          <w:sz w:val="20"/>
        </w:rPr>
        <w:t xml:space="preserve">On September 24, 2024, Thang Long Joint Stock Corporation announced Resolution </w:t>
      </w:r>
      <w:r w:rsidR="00346DAF" w:rsidRPr="008965AE">
        <w:rPr>
          <w:rFonts w:ascii="Arial" w:hAnsi="Arial" w:cs="Arial"/>
          <w:color w:val="010000"/>
          <w:sz w:val="20"/>
        </w:rPr>
        <w:t xml:space="preserve">No. </w:t>
      </w:r>
      <w:r w:rsidRPr="008965AE">
        <w:rPr>
          <w:rFonts w:ascii="Arial" w:hAnsi="Arial" w:cs="Arial"/>
          <w:color w:val="010000"/>
          <w:sz w:val="20"/>
        </w:rPr>
        <w:t>22/2024/NQ-HDQT on approving the line of credit at Joint Stock Commercial Bank for Investment and Development of Vietnam - Nam Hanoi Branch in 2024 - 2025 as follows:</w:t>
      </w:r>
    </w:p>
    <w:p w14:paraId="00000003" w14:textId="77777777" w:rsidR="00007B3F" w:rsidRPr="008965AE" w:rsidRDefault="008965AE" w:rsidP="00997BD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965AE">
        <w:rPr>
          <w:rFonts w:ascii="Arial" w:hAnsi="Arial" w:cs="Arial"/>
          <w:color w:val="010000"/>
          <w:sz w:val="20"/>
        </w:rPr>
        <w:t>‎‎Article 1. Approve the line of credit at Joint Stock Commercial Bank for Investment and Development of Vietnam - Nam Hanoi Branch in 2024 - 2025, specifically as follows:</w:t>
      </w:r>
    </w:p>
    <w:p w14:paraId="00000004" w14:textId="77777777" w:rsidR="00007B3F" w:rsidRPr="008965AE" w:rsidRDefault="008965AE" w:rsidP="00997BD8">
      <w:pPr>
        <w:numPr>
          <w:ilvl w:val="0"/>
          <w:numId w:val="1"/>
        </w:numPr>
        <w:pBdr>
          <w:top w:val="nil"/>
          <w:left w:val="nil"/>
          <w:bottom w:val="nil"/>
          <w:right w:val="nil"/>
          <w:between w:val="nil"/>
        </w:pBdr>
        <w:tabs>
          <w:tab w:val="left" w:pos="432"/>
          <w:tab w:val="left" w:pos="1082"/>
        </w:tabs>
        <w:spacing w:after="120" w:line="360" w:lineRule="auto"/>
        <w:jc w:val="both"/>
        <w:rPr>
          <w:rFonts w:ascii="Arial" w:eastAsia="Arial" w:hAnsi="Arial" w:cs="Arial"/>
          <w:color w:val="010000"/>
          <w:sz w:val="20"/>
          <w:szCs w:val="20"/>
        </w:rPr>
      </w:pPr>
      <w:r w:rsidRPr="008965AE">
        <w:rPr>
          <w:rFonts w:ascii="Arial" w:hAnsi="Arial" w:cs="Arial"/>
          <w:color w:val="010000"/>
          <w:sz w:val="20"/>
        </w:rPr>
        <w:t>Approve the proposed line of credit for 2024 - 2025 of Thang Long Joint Stock Corporation at Joint Stock Commercial Bank for Investment and Development of Vietnam - Nam Hanoi Branch, with a maximum loan and guarantee amount of: VND1,300,000,000,000, of which the short-term loan limit is: VND300,000,000,000, and the guarantee limit is: VND1,000,000,000,000</w:t>
      </w:r>
    </w:p>
    <w:p w14:paraId="00000005" w14:textId="77777777" w:rsidR="00007B3F" w:rsidRPr="008965AE" w:rsidRDefault="008965AE" w:rsidP="00997BD8">
      <w:pPr>
        <w:numPr>
          <w:ilvl w:val="0"/>
          <w:numId w:val="1"/>
        </w:numPr>
        <w:pBdr>
          <w:top w:val="nil"/>
          <w:left w:val="nil"/>
          <w:bottom w:val="nil"/>
          <w:right w:val="nil"/>
          <w:between w:val="nil"/>
        </w:pBdr>
        <w:tabs>
          <w:tab w:val="left" w:pos="432"/>
          <w:tab w:val="left" w:pos="1068"/>
        </w:tabs>
        <w:spacing w:after="120" w:line="360" w:lineRule="auto"/>
        <w:jc w:val="both"/>
        <w:rPr>
          <w:rFonts w:ascii="Arial" w:eastAsia="Arial" w:hAnsi="Arial" w:cs="Arial"/>
          <w:color w:val="010000"/>
          <w:sz w:val="20"/>
          <w:szCs w:val="20"/>
        </w:rPr>
      </w:pPr>
      <w:r w:rsidRPr="008965AE">
        <w:rPr>
          <w:rFonts w:ascii="Arial" w:hAnsi="Arial" w:cs="Arial"/>
          <w:color w:val="010000"/>
          <w:sz w:val="20"/>
        </w:rPr>
        <w:t>Assign Mr. Nguyen Viet Ha, the General Manager, the Legal Representative of Thang Long Joint Stock Corporation to:</w:t>
      </w:r>
    </w:p>
    <w:p w14:paraId="00000006" w14:textId="4B39757F" w:rsidR="00007B3F" w:rsidRPr="008965AE" w:rsidRDefault="008965AE" w:rsidP="00997BD8">
      <w:pPr>
        <w:numPr>
          <w:ilvl w:val="1"/>
          <w:numId w:val="1"/>
        </w:numPr>
        <w:pBdr>
          <w:top w:val="nil"/>
          <w:left w:val="nil"/>
          <w:bottom w:val="nil"/>
          <w:right w:val="nil"/>
          <w:between w:val="nil"/>
        </w:pBdr>
        <w:tabs>
          <w:tab w:val="left" w:pos="432"/>
          <w:tab w:val="left" w:pos="1186"/>
        </w:tabs>
        <w:spacing w:after="120" w:line="360" w:lineRule="auto"/>
        <w:jc w:val="both"/>
        <w:rPr>
          <w:rFonts w:ascii="Arial" w:eastAsia="Arial" w:hAnsi="Arial" w:cs="Arial"/>
          <w:color w:val="010000"/>
          <w:sz w:val="20"/>
          <w:szCs w:val="20"/>
        </w:rPr>
      </w:pPr>
      <w:r w:rsidRPr="008965AE">
        <w:rPr>
          <w:rFonts w:ascii="Arial" w:hAnsi="Arial" w:cs="Arial"/>
          <w:color w:val="010000"/>
          <w:sz w:val="20"/>
        </w:rPr>
        <w:t xml:space="preserve">Decide, </w:t>
      </w:r>
      <w:r w:rsidR="00346DAF" w:rsidRPr="008965AE">
        <w:rPr>
          <w:rFonts w:ascii="Arial" w:hAnsi="Arial" w:cs="Arial"/>
          <w:color w:val="010000"/>
          <w:sz w:val="20"/>
        </w:rPr>
        <w:t>implement</w:t>
      </w:r>
      <w:r w:rsidRPr="008965AE">
        <w:rPr>
          <w:rFonts w:ascii="Arial" w:hAnsi="Arial" w:cs="Arial"/>
          <w:color w:val="010000"/>
          <w:sz w:val="20"/>
        </w:rPr>
        <w:t xml:space="preserve"> transactions, and sign </w:t>
      </w:r>
      <w:r w:rsidR="00346DAF" w:rsidRPr="008965AE">
        <w:rPr>
          <w:rFonts w:ascii="Arial" w:hAnsi="Arial" w:cs="Arial"/>
          <w:color w:val="010000"/>
          <w:sz w:val="20"/>
        </w:rPr>
        <w:t xml:space="preserve">the </w:t>
      </w:r>
      <w:r w:rsidRPr="008965AE">
        <w:rPr>
          <w:rFonts w:ascii="Arial" w:hAnsi="Arial" w:cs="Arial"/>
          <w:color w:val="010000"/>
          <w:sz w:val="20"/>
        </w:rPr>
        <w:t xml:space="preserve">Credit Contracts, </w:t>
      </w:r>
      <w:r w:rsidR="00346DAF" w:rsidRPr="008965AE">
        <w:rPr>
          <w:rFonts w:ascii="Arial" w:hAnsi="Arial" w:cs="Arial"/>
          <w:color w:val="010000"/>
          <w:sz w:val="20"/>
        </w:rPr>
        <w:t xml:space="preserve">the </w:t>
      </w:r>
      <w:r w:rsidRPr="008965AE">
        <w:rPr>
          <w:rFonts w:ascii="Arial" w:hAnsi="Arial" w:cs="Arial"/>
          <w:color w:val="010000"/>
          <w:sz w:val="20"/>
        </w:rPr>
        <w:t xml:space="preserve">Mortgage Contracts, </w:t>
      </w:r>
      <w:r w:rsidR="00346DAF" w:rsidRPr="008965AE">
        <w:rPr>
          <w:rFonts w:ascii="Arial" w:hAnsi="Arial" w:cs="Arial"/>
          <w:color w:val="010000"/>
          <w:sz w:val="20"/>
        </w:rPr>
        <w:t xml:space="preserve">the </w:t>
      </w:r>
      <w:r w:rsidRPr="008965AE">
        <w:rPr>
          <w:rFonts w:ascii="Arial" w:hAnsi="Arial" w:cs="Arial"/>
          <w:color w:val="010000"/>
          <w:sz w:val="20"/>
        </w:rPr>
        <w:t xml:space="preserve">International </w:t>
      </w:r>
      <w:r w:rsidR="00346DAF" w:rsidRPr="008965AE">
        <w:rPr>
          <w:rFonts w:ascii="Arial" w:hAnsi="Arial" w:cs="Arial"/>
          <w:color w:val="010000"/>
          <w:sz w:val="20"/>
        </w:rPr>
        <w:t>Collateral, Mortgages, and Payments Contracts</w:t>
      </w:r>
      <w:r w:rsidRPr="008965AE">
        <w:rPr>
          <w:rFonts w:ascii="Arial" w:hAnsi="Arial" w:cs="Arial"/>
          <w:color w:val="010000"/>
          <w:sz w:val="20"/>
        </w:rPr>
        <w:t xml:space="preserve">, </w:t>
      </w:r>
      <w:r w:rsidR="00646C87" w:rsidRPr="008965AE">
        <w:rPr>
          <w:rFonts w:ascii="Arial" w:hAnsi="Arial" w:cs="Arial"/>
          <w:color w:val="010000"/>
          <w:sz w:val="20"/>
        </w:rPr>
        <w:t xml:space="preserve">the </w:t>
      </w:r>
      <w:r w:rsidRPr="008965AE">
        <w:rPr>
          <w:rFonts w:ascii="Arial" w:hAnsi="Arial" w:cs="Arial"/>
          <w:color w:val="010000"/>
          <w:sz w:val="20"/>
        </w:rPr>
        <w:t>Guarantee Contracts, deposits, and payments with the Bank according to the above limits;</w:t>
      </w:r>
    </w:p>
    <w:p w14:paraId="00000007" w14:textId="109706DA" w:rsidR="00007B3F" w:rsidRPr="008965AE" w:rsidRDefault="008965AE" w:rsidP="00997BD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965AE">
        <w:rPr>
          <w:rFonts w:ascii="Arial" w:hAnsi="Arial" w:cs="Arial"/>
          <w:color w:val="010000"/>
          <w:sz w:val="20"/>
        </w:rPr>
        <w:t xml:space="preserve">The </w:t>
      </w:r>
      <w:r w:rsidR="00997BD8">
        <w:rPr>
          <w:rFonts w:ascii="Arial" w:hAnsi="Arial" w:cs="Arial"/>
          <w:color w:val="010000"/>
          <w:sz w:val="20"/>
        </w:rPr>
        <w:t>Managing Director</w:t>
      </w:r>
      <w:bookmarkStart w:id="0" w:name="_GoBack"/>
      <w:bookmarkEnd w:id="0"/>
      <w:r w:rsidRPr="008965AE">
        <w:rPr>
          <w:rFonts w:ascii="Arial" w:hAnsi="Arial" w:cs="Arial"/>
          <w:color w:val="010000"/>
          <w:sz w:val="20"/>
        </w:rPr>
        <w:t xml:space="preserve"> implement</w:t>
      </w:r>
      <w:r w:rsidR="00646C87" w:rsidRPr="008965AE">
        <w:rPr>
          <w:rFonts w:ascii="Arial" w:hAnsi="Arial" w:cs="Arial"/>
          <w:color w:val="010000"/>
          <w:sz w:val="20"/>
        </w:rPr>
        <w:t>ed</w:t>
      </w:r>
      <w:r w:rsidRPr="008965AE">
        <w:rPr>
          <w:rFonts w:ascii="Arial" w:hAnsi="Arial" w:cs="Arial"/>
          <w:color w:val="010000"/>
          <w:sz w:val="20"/>
        </w:rPr>
        <w:t xml:space="preserve"> </w:t>
      </w:r>
      <w:r w:rsidR="00646C87" w:rsidRPr="008965AE">
        <w:rPr>
          <w:rFonts w:ascii="Arial" w:hAnsi="Arial" w:cs="Arial"/>
          <w:color w:val="010000"/>
          <w:sz w:val="20"/>
        </w:rPr>
        <w:t xml:space="preserve">the </w:t>
      </w:r>
      <w:r w:rsidRPr="008965AE">
        <w:rPr>
          <w:rFonts w:ascii="Arial" w:hAnsi="Arial" w:cs="Arial"/>
          <w:color w:val="010000"/>
          <w:sz w:val="20"/>
        </w:rPr>
        <w:t xml:space="preserve">Credit Contracts of the Company to ensure compliance with </w:t>
      </w:r>
      <w:r w:rsidR="00997BD8">
        <w:rPr>
          <w:rFonts w:ascii="Arial" w:hAnsi="Arial" w:cs="Arial"/>
          <w:color w:val="010000"/>
          <w:sz w:val="20"/>
        </w:rPr>
        <w:t>applicable laws</w:t>
      </w:r>
      <w:r w:rsidRPr="008965AE">
        <w:rPr>
          <w:rFonts w:ascii="Arial" w:hAnsi="Arial" w:cs="Arial"/>
          <w:color w:val="010000"/>
          <w:sz w:val="20"/>
        </w:rPr>
        <w:t>. The loan contract is processed correctly, and the borrowed capital is used for the intended purpose and effectively. Payments of principal and interest are made on time, ensuring the Corporation’s interests</w:t>
      </w:r>
      <w:r w:rsidR="00646C87" w:rsidRPr="008965AE">
        <w:rPr>
          <w:rFonts w:ascii="Arial" w:hAnsi="Arial" w:cs="Arial"/>
          <w:color w:val="010000"/>
          <w:sz w:val="20"/>
        </w:rPr>
        <w:t xml:space="preserve"> </w:t>
      </w:r>
    </w:p>
    <w:p w14:paraId="00000008" w14:textId="3A176F1C" w:rsidR="00007B3F" w:rsidRPr="008965AE" w:rsidRDefault="008965AE" w:rsidP="00997BD8">
      <w:pPr>
        <w:numPr>
          <w:ilvl w:val="1"/>
          <w:numId w:val="1"/>
        </w:numPr>
        <w:pBdr>
          <w:top w:val="nil"/>
          <w:left w:val="nil"/>
          <w:bottom w:val="nil"/>
          <w:right w:val="nil"/>
          <w:between w:val="nil"/>
        </w:pBdr>
        <w:tabs>
          <w:tab w:val="left" w:pos="432"/>
          <w:tab w:val="left" w:pos="1212"/>
        </w:tabs>
        <w:spacing w:after="120" w:line="360" w:lineRule="auto"/>
        <w:jc w:val="both"/>
        <w:rPr>
          <w:rFonts w:ascii="Arial" w:eastAsia="Arial" w:hAnsi="Arial" w:cs="Arial"/>
          <w:color w:val="010000"/>
          <w:sz w:val="20"/>
          <w:szCs w:val="20"/>
        </w:rPr>
      </w:pPr>
      <w:r w:rsidRPr="008965AE">
        <w:rPr>
          <w:rFonts w:ascii="Arial" w:hAnsi="Arial" w:cs="Arial"/>
          <w:color w:val="010000"/>
          <w:sz w:val="20"/>
        </w:rPr>
        <w:t>Decide on the use of assets</w:t>
      </w:r>
      <w:r w:rsidR="00646C87" w:rsidRPr="008965AE">
        <w:rPr>
          <w:rFonts w:ascii="Arial" w:hAnsi="Arial" w:cs="Arial"/>
          <w:color w:val="010000"/>
          <w:sz w:val="20"/>
        </w:rPr>
        <w:t xml:space="preserve"> legally</w:t>
      </w:r>
      <w:r w:rsidRPr="008965AE">
        <w:rPr>
          <w:rFonts w:ascii="Arial" w:hAnsi="Arial" w:cs="Arial"/>
          <w:color w:val="010000"/>
          <w:sz w:val="20"/>
        </w:rPr>
        <w:t xml:space="preserve"> owned or used by the Corporation (including monetary assets), and other assets as </w:t>
      </w:r>
      <w:r w:rsidR="00BA07F5" w:rsidRPr="008965AE">
        <w:rPr>
          <w:rFonts w:ascii="Arial" w:hAnsi="Arial" w:cs="Arial"/>
          <w:color w:val="010000"/>
          <w:sz w:val="20"/>
        </w:rPr>
        <w:t xml:space="preserve">prescribed by law as </w:t>
      </w:r>
      <w:r w:rsidRPr="008965AE">
        <w:rPr>
          <w:rFonts w:ascii="Arial" w:hAnsi="Arial" w:cs="Arial"/>
          <w:color w:val="010000"/>
          <w:sz w:val="20"/>
        </w:rPr>
        <w:t>collaterals</w:t>
      </w:r>
      <w:r w:rsidR="00BA07F5" w:rsidRPr="008965AE">
        <w:rPr>
          <w:rFonts w:ascii="Arial" w:hAnsi="Arial" w:cs="Arial"/>
          <w:color w:val="010000"/>
          <w:sz w:val="20"/>
        </w:rPr>
        <w:t>, mortgages</w:t>
      </w:r>
      <w:r w:rsidRPr="008965AE">
        <w:rPr>
          <w:rFonts w:ascii="Arial" w:hAnsi="Arial" w:cs="Arial"/>
          <w:color w:val="010000"/>
          <w:sz w:val="20"/>
        </w:rPr>
        <w:t xml:space="preserve"> or to </w:t>
      </w:r>
      <w:r w:rsidR="00BA07F5" w:rsidRPr="008965AE">
        <w:rPr>
          <w:rFonts w:ascii="Arial" w:hAnsi="Arial" w:cs="Arial"/>
          <w:color w:val="010000"/>
          <w:sz w:val="20"/>
        </w:rPr>
        <w:t>implement</w:t>
      </w:r>
      <w:r w:rsidRPr="008965AE">
        <w:rPr>
          <w:rFonts w:ascii="Arial" w:hAnsi="Arial" w:cs="Arial"/>
          <w:color w:val="010000"/>
          <w:sz w:val="20"/>
        </w:rPr>
        <w:t xml:space="preserve"> other transactions with the Bank during the incurred process of transactions and borrowing </w:t>
      </w:r>
      <w:r w:rsidR="00BA07F5" w:rsidRPr="008965AE">
        <w:rPr>
          <w:rFonts w:ascii="Arial" w:hAnsi="Arial" w:cs="Arial"/>
          <w:color w:val="010000"/>
          <w:sz w:val="20"/>
        </w:rPr>
        <w:t xml:space="preserve">relationships </w:t>
      </w:r>
      <w:r w:rsidRPr="008965AE">
        <w:rPr>
          <w:rFonts w:ascii="Arial" w:hAnsi="Arial" w:cs="Arial"/>
          <w:color w:val="010000"/>
          <w:sz w:val="20"/>
        </w:rPr>
        <w:t>under the above limits; and to report to the Board of Directors on the results.</w:t>
      </w:r>
    </w:p>
    <w:p w14:paraId="00000009" w14:textId="4B50814E" w:rsidR="00007B3F" w:rsidRPr="008965AE" w:rsidRDefault="008965AE" w:rsidP="00997BD8">
      <w:pPr>
        <w:numPr>
          <w:ilvl w:val="0"/>
          <w:numId w:val="1"/>
        </w:numPr>
        <w:pBdr>
          <w:top w:val="nil"/>
          <w:left w:val="nil"/>
          <w:bottom w:val="nil"/>
          <w:right w:val="nil"/>
          <w:between w:val="nil"/>
        </w:pBdr>
        <w:tabs>
          <w:tab w:val="left" w:pos="432"/>
          <w:tab w:val="left" w:pos="1075"/>
        </w:tabs>
        <w:spacing w:after="120" w:line="360" w:lineRule="auto"/>
        <w:jc w:val="both"/>
        <w:rPr>
          <w:rFonts w:ascii="Arial" w:eastAsia="Arial" w:hAnsi="Arial" w:cs="Arial"/>
          <w:color w:val="010000"/>
          <w:sz w:val="20"/>
          <w:szCs w:val="20"/>
        </w:rPr>
      </w:pPr>
      <w:r w:rsidRPr="008965AE">
        <w:rPr>
          <w:rFonts w:ascii="Arial" w:hAnsi="Arial" w:cs="Arial"/>
          <w:color w:val="010000"/>
          <w:sz w:val="20"/>
        </w:rPr>
        <w:t xml:space="preserve">Allow Mr. Nguyen Viet Ha, the General Manager of </w:t>
      </w:r>
      <w:r w:rsidR="00033206" w:rsidRPr="008965AE">
        <w:rPr>
          <w:rFonts w:ascii="Arial" w:hAnsi="Arial" w:cs="Arial"/>
          <w:color w:val="010000"/>
          <w:sz w:val="20"/>
        </w:rPr>
        <w:t>Thang Long Joint Stock Corporation</w:t>
      </w:r>
      <w:r w:rsidRPr="008965AE">
        <w:rPr>
          <w:rFonts w:ascii="Arial" w:hAnsi="Arial" w:cs="Arial"/>
          <w:color w:val="010000"/>
          <w:sz w:val="20"/>
        </w:rPr>
        <w:t xml:space="preserve">, to authorize others to </w:t>
      </w:r>
      <w:r w:rsidR="005239A9" w:rsidRPr="008965AE">
        <w:rPr>
          <w:rFonts w:ascii="Arial" w:hAnsi="Arial" w:cs="Arial"/>
          <w:color w:val="010000"/>
          <w:sz w:val="20"/>
        </w:rPr>
        <w:t xml:space="preserve">implement </w:t>
      </w:r>
      <w:r w:rsidRPr="008965AE">
        <w:rPr>
          <w:rFonts w:ascii="Arial" w:hAnsi="Arial" w:cs="Arial"/>
          <w:color w:val="010000"/>
          <w:sz w:val="20"/>
        </w:rPr>
        <w:t>the above tasks and to report to the Board of Directors before implementing the authorization.</w:t>
      </w:r>
    </w:p>
    <w:p w14:paraId="0000000A" w14:textId="3B04280C" w:rsidR="00007B3F" w:rsidRPr="008965AE" w:rsidRDefault="008965AE" w:rsidP="00997BD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965AE">
        <w:rPr>
          <w:rFonts w:ascii="Arial" w:hAnsi="Arial" w:cs="Arial"/>
          <w:color w:val="010000"/>
          <w:sz w:val="20"/>
        </w:rPr>
        <w:t xml:space="preserve">‎‎Article 2. This </w:t>
      </w:r>
      <w:r w:rsidR="00997BD8">
        <w:rPr>
          <w:rFonts w:ascii="Arial" w:hAnsi="Arial" w:cs="Arial"/>
          <w:color w:val="010000"/>
          <w:sz w:val="20"/>
        </w:rPr>
        <w:t xml:space="preserve">Board </w:t>
      </w:r>
      <w:r w:rsidRPr="008965AE">
        <w:rPr>
          <w:rFonts w:ascii="Arial" w:hAnsi="Arial" w:cs="Arial"/>
          <w:color w:val="010000"/>
          <w:sz w:val="20"/>
        </w:rPr>
        <w:t>Resolution takes effect from the date of its signing. This Resolution replace</w:t>
      </w:r>
      <w:r w:rsidR="001B40C8" w:rsidRPr="008965AE">
        <w:rPr>
          <w:rFonts w:ascii="Arial" w:hAnsi="Arial" w:cs="Arial"/>
          <w:color w:val="010000"/>
          <w:sz w:val="20"/>
        </w:rPr>
        <w:t>s</w:t>
      </w:r>
      <w:r w:rsidRPr="008965AE">
        <w:rPr>
          <w:rFonts w:ascii="Arial" w:hAnsi="Arial" w:cs="Arial"/>
          <w:color w:val="010000"/>
          <w:sz w:val="20"/>
        </w:rPr>
        <w:t xml:space="preserve"> Resolution </w:t>
      </w:r>
      <w:r w:rsidR="00346DAF" w:rsidRPr="008965AE">
        <w:rPr>
          <w:rFonts w:ascii="Arial" w:hAnsi="Arial" w:cs="Arial"/>
          <w:color w:val="010000"/>
          <w:sz w:val="20"/>
        </w:rPr>
        <w:t xml:space="preserve">No. </w:t>
      </w:r>
      <w:r w:rsidRPr="008965AE">
        <w:rPr>
          <w:rFonts w:ascii="Arial" w:hAnsi="Arial" w:cs="Arial"/>
          <w:color w:val="010000"/>
          <w:sz w:val="20"/>
        </w:rPr>
        <w:t>10/2024/NQ-HDQT dated June 06, 2024.</w:t>
      </w:r>
    </w:p>
    <w:p w14:paraId="0000000B" w14:textId="6C3373EC" w:rsidR="00007B3F" w:rsidRPr="008965AE" w:rsidRDefault="008965AE" w:rsidP="00997BD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965AE">
        <w:rPr>
          <w:rFonts w:ascii="Arial" w:hAnsi="Arial" w:cs="Arial"/>
          <w:color w:val="010000"/>
          <w:sz w:val="20"/>
        </w:rPr>
        <w:t>Members of the Board of Directors</w:t>
      </w:r>
      <w:r w:rsidR="00997BD8">
        <w:rPr>
          <w:rFonts w:ascii="Arial" w:hAnsi="Arial" w:cs="Arial"/>
          <w:color w:val="010000"/>
          <w:sz w:val="20"/>
        </w:rPr>
        <w:t xml:space="preserve"> and Executive Board,</w:t>
      </w:r>
      <w:r w:rsidRPr="008965AE">
        <w:rPr>
          <w:rFonts w:ascii="Arial" w:hAnsi="Arial" w:cs="Arial"/>
          <w:color w:val="010000"/>
          <w:sz w:val="20"/>
        </w:rPr>
        <w:t xml:space="preserve"> Chief Accountant and the Finance and Accounting Department are responsible for the implementation of this Resolution./.</w:t>
      </w:r>
    </w:p>
    <w:sectPr w:rsidR="00007B3F" w:rsidRPr="008965AE" w:rsidSect="00346DA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C2669"/>
    <w:multiLevelType w:val="multilevel"/>
    <w:tmpl w:val="70F86DF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3F"/>
    <w:rsid w:val="00007B3F"/>
    <w:rsid w:val="00033206"/>
    <w:rsid w:val="001B40C8"/>
    <w:rsid w:val="00346DAF"/>
    <w:rsid w:val="005239A9"/>
    <w:rsid w:val="00646C87"/>
    <w:rsid w:val="008965AE"/>
    <w:rsid w:val="009137DB"/>
    <w:rsid w:val="00997BD8"/>
    <w:rsid w:val="00BA07F5"/>
    <w:rsid w:val="00E9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20C7"/>
  <w15:docId w15:val="{B5EE8906-5BF3-4761-AD28-396ABB49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rPr>
  </w:style>
  <w:style w:type="paragraph" w:customStyle="1" w:styleId="Tiu10">
    <w:name w:val="Tiêu đề #1"/>
    <w:basedOn w:val="Normal"/>
    <w:link w:val="Tiu1"/>
    <w:pPr>
      <w:ind w:firstLine="350"/>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ind w:firstLine="64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ESZpX2xuP1qLxk/s+DKxBF6pg==">CgMxLjA4AHIhMTZIU0Z2NE56bDF6alJxQVlmc0p4eTF5NVQ5d3dUWndX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2024-09-27T02:50:00Z</dcterms:created>
  <dcterms:modified xsi:type="dcterms:W3CDTF">2024-09-27T02:50:00Z</dcterms:modified>
</cp:coreProperties>
</file>