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6DAEEE9" w:rsidR="00766A23" w:rsidRPr="000C29E5" w:rsidRDefault="000C29E5" w:rsidP="00490B30">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0C29E5">
        <w:rPr>
          <w:rFonts w:ascii="Arial" w:hAnsi="Arial" w:cs="Arial"/>
          <w:b/>
          <w:color w:val="010000"/>
          <w:sz w:val="20"/>
        </w:rPr>
        <w:t xml:space="preserve">PDV: Board Resolution </w:t>
      </w:r>
      <w:r w:rsidR="00490B30" w:rsidRPr="000C29E5">
        <w:rPr>
          <w:rFonts w:ascii="Arial" w:hAnsi="Arial" w:cs="Arial"/>
          <w:b/>
          <w:color w:val="010000"/>
          <w:sz w:val="20"/>
        </w:rPr>
        <w:t xml:space="preserve">No. </w:t>
      </w:r>
      <w:r w:rsidRPr="000C29E5">
        <w:rPr>
          <w:rFonts w:ascii="Arial" w:hAnsi="Arial" w:cs="Arial"/>
          <w:b/>
          <w:color w:val="010000"/>
          <w:sz w:val="20"/>
        </w:rPr>
        <w:t>48</w:t>
      </w:r>
    </w:p>
    <w:p w14:paraId="00000002" w14:textId="6874557C" w:rsidR="00766A23" w:rsidRPr="000C29E5" w:rsidRDefault="000C29E5" w:rsidP="00490B30">
      <w:pPr>
        <w:pBdr>
          <w:top w:val="nil"/>
          <w:left w:val="nil"/>
          <w:bottom w:val="nil"/>
          <w:right w:val="nil"/>
          <w:between w:val="nil"/>
        </w:pBdr>
        <w:spacing w:after="120" w:line="360" w:lineRule="auto"/>
        <w:rPr>
          <w:rFonts w:ascii="Arial" w:eastAsia="Arial" w:hAnsi="Arial" w:cs="Arial"/>
          <w:color w:val="010000"/>
          <w:sz w:val="20"/>
          <w:szCs w:val="20"/>
        </w:rPr>
      </w:pPr>
      <w:r w:rsidRPr="000C29E5">
        <w:rPr>
          <w:rFonts w:ascii="Arial" w:hAnsi="Arial" w:cs="Arial"/>
          <w:color w:val="010000"/>
          <w:sz w:val="20"/>
        </w:rPr>
        <w:t xml:space="preserve">On September 24, 2024, Phuong Dong Viet Shipping and Logistics Corporation announced Resolution </w:t>
      </w:r>
      <w:r w:rsidR="00490B30" w:rsidRPr="000C29E5">
        <w:rPr>
          <w:rFonts w:ascii="Arial" w:hAnsi="Arial" w:cs="Arial"/>
          <w:color w:val="010000"/>
          <w:sz w:val="20"/>
        </w:rPr>
        <w:t xml:space="preserve">No. </w:t>
      </w:r>
      <w:r w:rsidRPr="000C29E5">
        <w:rPr>
          <w:rFonts w:ascii="Arial" w:hAnsi="Arial" w:cs="Arial"/>
          <w:color w:val="010000"/>
          <w:sz w:val="20"/>
        </w:rPr>
        <w:t>48/NQ-HDQT on approving the results of the public offering of additional shares in 2024 of Phuong Dong Viet Shipping and Logistics Corporation as follows:</w:t>
      </w:r>
    </w:p>
    <w:p w14:paraId="00000003" w14:textId="77777777" w:rsidR="00766A23" w:rsidRPr="000C29E5" w:rsidRDefault="000C29E5" w:rsidP="00490B30">
      <w:pPr>
        <w:pBdr>
          <w:top w:val="nil"/>
          <w:left w:val="nil"/>
          <w:bottom w:val="nil"/>
          <w:right w:val="nil"/>
          <w:between w:val="nil"/>
        </w:pBdr>
        <w:spacing w:after="120" w:line="360" w:lineRule="auto"/>
        <w:rPr>
          <w:rFonts w:ascii="Arial" w:eastAsia="Arial" w:hAnsi="Arial" w:cs="Arial"/>
          <w:color w:val="010000"/>
          <w:sz w:val="20"/>
          <w:szCs w:val="20"/>
        </w:rPr>
      </w:pPr>
      <w:r w:rsidRPr="000C29E5">
        <w:rPr>
          <w:rFonts w:ascii="Arial" w:hAnsi="Arial" w:cs="Arial"/>
          <w:color w:val="010000"/>
          <w:sz w:val="20"/>
        </w:rPr>
        <w:t>‎‎Article 1. Approve the results of the public offering of additional shares, including the results of exercising rights of existing shareholders, and the result of handling fractional shares and remaining shares due to shareholders not fully purchasing, specifically:</w:t>
      </w:r>
    </w:p>
    <w:p w14:paraId="00000004" w14:textId="77777777" w:rsidR="00766A23" w:rsidRPr="000C29E5" w:rsidRDefault="000C29E5" w:rsidP="00490B30">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Results of the offering to existing shareholders from August 26, 2024 to September 26, 2024 are as follows:</w:t>
      </w:r>
    </w:p>
    <w:p w14:paraId="00000005"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shares purchased and registered to purchase by existing shareholders: 21,804,823 shares.</w:t>
      </w:r>
    </w:p>
    <w:p w14:paraId="00000006"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fractional shares, remaining shares due to shareholders not fully purchasing: 1,203,812 shares.</w:t>
      </w:r>
    </w:p>
    <w:p w14:paraId="00000007"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Total proceeds: VND218,048,230,000.</w:t>
      </w:r>
    </w:p>
    <w:p w14:paraId="00000008" w14:textId="77777777" w:rsidR="00766A23" w:rsidRPr="000C29E5" w:rsidRDefault="000C29E5" w:rsidP="00490B30">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Results of distributing fractional shares and remaining shares due to shareholders not fully purchasing from September 20, 2024 to September 23, 2024 are as follows:</w:t>
      </w:r>
    </w:p>
    <w:p w14:paraId="00000009"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distributed fractional shares, remaining shares due to shareholders not fully purchasing: 1,203,812 shares.</w:t>
      </w:r>
    </w:p>
    <w:p w14:paraId="0000000A" w14:textId="257953F8"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eligible investors to be distributed: 33 investors.</w:t>
      </w:r>
    </w:p>
    <w:p w14:paraId="0000000B"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Total proceeds: VND12,038,120,000.</w:t>
      </w:r>
    </w:p>
    <w:p w14:paraId="0000000C" w14:textId="77777777" w:rsidR="00766A23" w:rsidRPr="000C29E5" w:rsidRDefault="000C29E5" w:rsidP="00490B30">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Summary of the results of the public offering is as follows:</w:t>
      </w:r>
    </w:p>
    <w:p w14:paraId="0000000D"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shares registered for offering: 23,008,635 shares.</w:t>
      </w:r>
    </w:p>
    <w:p w14:paraId="0000000E"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Number of successfully offered shares: 23,008,635 shares.</w:t>
      </w:r>
    </w:p>
    <w:p w14:paraId="0000000F"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Total proceeds of investors from the offering: VND230,086,350,000.</w:t>
      </w:r>
    </w:p>
    <w:p w14:paraId="00000010" w14:textId="3A970731" w:rsidR="00766A23" w:rsidRPr="000C29E5" w:rsidRDefault="000C29E5" w:rsidP="00490B30">
      <w:pPr>
        <w:pBdr>
          <w:top w:val="nil"/>
          <w:left w:val="nil"/>
          <w:bottom w:val="nil"/>
          <w:right w:val="nil"/>
          <w:between w:val="nil"/>
        </w:pBdr>
        <w:spacing w:after="120" w:line="360" w:lineRule="auto"/>
        <w:rPr>
          <w:rFonts w:ascii="Arial" w:eastAsia="Arial" w:hAnsi="Arial" w:cs="Arial"/>
          <w:color w:val="010000"/>
          <w:sz w:val="20"/>
          <w:szCs w:val="20"/>
        </w:rPr>
      </w:pPr>
      <w:r w:rsidRPr="000C29E5">
        <w:rPr>
          <w:rFonts w:ascii="Arial" w:hAnsi="Arial" w:cs="Arial"/>
          <w:color w:val="010000"/>
          <w:sz w:val="20"/>
        </w:rPr>
        <w:t>‎‎Article 2. Approve on registering to increase the charter capital of the Company after completing the offering of additional shares, specifically as follows:</w:t>
      </w:r>
    </w:p>
    <w:p w14:paraId="00000011"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 xml:space="preserve">Registered charter capital: VND430,873,310,000 </w:t>
      </w:r>
    </w:p>
    <w:p w14:paraId="00000012" w14:textId="77777777" w:rsidR="00766A23" w:rsidRPr="000C29E5" w:rsidRDefault="000C29E5" w:rsidP="00490B30">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C29E5">
        <w:rPr>
          <w:rFonts w:ascii="Arial" w:hAnsi="Arial" w:cs="Arial"/>
          <w:color w:val="010000"/>
          <w:sz w:val="20"/>
        </w:rPr>
        <w:t xml:space="preserve">Charter capital after changing: VND660,959,660,000 </w:t>
      </w:r>
    </w:p>
    <w:p w14:paraId="00000013" w14:textId="2BB339CF" w:rsidR="00766A23" w:rsidRPr="000C29E5" w:rsidRDefault="000C29E5" w:rsidP="00490B30">
      <w:pPr>
        <w:pBdr>
          <w:top w:val="nil"/>
          <w:left w:val="nil"/>
          <w:bottom w:val="nil"/>
          <w:right w:val="nil"/>
          <w:between w:val="nil"/>
        </w:pBdr>
        <w:tabs>
          <w:tab w:val="left" w:pos="792"/>
        </w:tabs>
        <w:spacing w:after="120" w:line="360" w:lineRule="auto"/>
        <w:rPr>
          <w:rFonts w:ascii="Arial" w:eastAsia="Arial" w:hAnsi="Arial" w:cs="Arial"/>
          <w:color w:val="010000"/>
          <w:sz w:val="20"/>
          <w:szCs w:val="20"/>
        </w:rPr>
      </w:pPr>
      <w:r w:rsidRPr="000C29E5">
        <w:rPr>
          <w:rFonts w:ascii="Arial" w:hAnsi="Arial" w:cs="Arial"/>
          <w:color w:val="010000"/>
          <w:sz w:val="20"/>
        </w:rPr>
        <w:t>Article 3: Assign and authorize the General Manager-cum-legal representative to sign the Report on the offering results, disclose information on changing the number of outstanding shares, implement additional registration, registration for additional listing of shares, registration for changes to the Business Registration Certificate, and other relevant procedures to complete the capital increase in accordance with the provisions of law.</w:t>
      </w:r>
    </w:p>
    <w:p w14:paraId="00000014" w14:textId="77777777" w:rsidR="00766A23" w:rsidRPr="000C29E5" w:rsidRDefault="000C29E5" w:rsidP="00490B30">
      <w:pPr>
        <w:pBdr>
          <w:top w:val="nil"/>
          <w:left w:val="nil"/>
          <w:bottom w:val="nil"/>
          <w:right w:val="nil"/>
          <w:between w:val="nil"/>
        </w:pBdr>
        <w:spacing w:after="120" w:line="360" w:lineRule="auto"/>
        <w:rPr>
          <w:rFonts w:ascii="Arial" w:eastAsia="Arial" w:hAnsi="Arial" w:cs="Arial"/>
          <w:color w:val="010000"/>
          <w:sz w:val="20"/>
          <w:szCs w:val="20"/>
        </w:rPr>
      </w:pPr>
      <w:r w:rsidRPr="000C29E5">
        <w:rPr>
          <w:rFonts w:ascii="Arial" w:hAnsi="Arial" w:cs="Arial"/>
          <w:color w:val="010000"/>
          <w:sz w:val="20"/>
        </w:rPr>
        <w:t xml:space="preserve">‎‎Article 4. This Resolution takes effect from the date of its signing Members of the Board of Directors, </w:t>
      </w:r>
      <w:r w:rsidRPr="000C29E5">
        <w:rPr>
          <w:rFonts w:ascii="Arial" w:hAnsi="Arial" w:cs="Arial"/>
          <w:color w:val="010000"/>
          <w:sz w:val="20"/>
        </w:rPr>
        <w:lastRenderedPageBreak/>
        <w:t>the Board of Managers, and relevant functional departments of the Company are responsible for implementing this Resolution.</w:t>
      </w:r>
    </w:p>
    <w:sectPr w:rsidR="00766A23" w:rsidRPr="000C29E5" w:rsidSect="00490B30">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14F5D"/>
    <w:multiLevelType w:val="multilevel"/>
    <w:tmpl w:val="9F16C1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7230482"/>
    <w:multiLevelType w:val="multilevel"/>
    <w:tmpl w:val="EDBE258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23"/>
    <w:rsid w:val="000C29E5"/>
    <w:rsid w:val="000F17D0"/>
    <w:rsid w:val="00490B30"/>
    <w:rsid w:val="0076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069C1"/>
  <w15:docId w15:val="{E9074D92-9CD0-4D68-B122-DC9EE2ED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paragraph" w:styleId="BodyText">
    <w:name w:val="Body Text"/>
    <w:basedOn w:val="Normal"/>
    <w:link w:val="BodyTextChar"/>
    <w:qFormat/>
    <w:pPr>
      <w:spacing w:line="259" w:lineRule="auto"/>
      <w:ind w:firstLine="20"/>
    </w:pPr>
    <w:rPr>
      <w:rFonts w:ascii="Times New Roman" w:eastAsia="Times New Roman" w:hAnsi="Times New Roman" w:cs="Times New Roman"/>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Leq7TV3opN1SS50gSatuoebQA==">CgMxLjA4AHIhMUU1aDVZbmNGczh2Q3U2dURUWmcyMWJEQTFSWDl4N3E4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2024-09-30T02:53:00Z</dcterms:created>
  <dcterms:modified xsi:type="dcterms:W3CDTF">2024-09-30T02:53:00Z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fbd175b34694f0746e81ff9811dd8d8156c95bccf4327a7ecfc204aaa6984a02</vt:lpwstr>
  </property>
</Properties>
</file>