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86" w:rsidRPr="0061131C" w:rsidRDefault="0061131C" w:rsidP="00D75E1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1131C">
        <w:rPr>
          <w:rFonts w:ascii="Arial" w:hAnsi="Arial" w:cs="Arial"/>
          <w:b/>
          <w:color w:val="010000"/>
          <w:sz w:val="20"/>
        </w:rPr>
        <w:t>HMS: Extraordinary General Mandate 2024</w:t>
      </w:r>
    </w:p>
    <w:p w:rsidR="00027D86" w:rsidRPr="0061131C" w:rsidRDefault="0061131C" w:rsidP="00D75E1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131C">
        <w:rPr>
          <w:rFonts w:ascii="Arial" w:hAnsi="Arial" w:cs="Arial"/>
          <w:color w:val="010000"/>
          <w:sz w:val="20"/>
        </w:rPr>
        <w:t>On August 29, 2024, HOCHIMINH Museum Construction Joint Stock Company announced General Mandate as follows:</w:t>
      </w:r>
    </w:p>
    <w:p w:rsidR="00027D86" w:rsidRPr="0061131C" w:rsidRDefault="0061131C" w:rsidP="00D75E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131C">
        <w:rPr>
          <w:rFonts w:ascii="Arial" w:hAnsi="Arial" w:cs="Arial"/>
          <w:color w:val="010000"/>
          <w:sz w:val="20"/>
        </w:rPr>
        <w:t>Article 1: Approve Content 01 - Supplement the following business lines to the Company’s Business Registration Certificate: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2"/>
        <w:gridCol w:w="963"/>
        <w:gridCol w:w="5545"/>
        <w:gridCol w:w="2087"/>
      </w:tblGrid>
      <w:tr w:rsidR="00027D86" w:rsidRPr="0061131C" w:rsidTr="0061131C">
        <w:tc>
          <w:tcPr>
            <w:tcW w:w="2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Business code</w:t>
            </w:r>
          </w:p>
        </w:tc>
        <w:tc>
          <w:tcPr>
            <w:tcW w:w="3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Name of the supplemented business lines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Main business line</w:t>
            </w:r>
          </w:p>
        </w:tc>
      </w:tr>
      <w:tr w:rsidR="00027D86" w:rsidRPr="0061131C" w:rsidTr="0061131C">
        <w:tc>
          <w:tcPr>
            <w:tcW w:w="2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2592</w:t>
            </w:r>
          </w:p>
        </w:tc>
        <w:tc>
          <w:tcPr>
            <w:tcW w:w="3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Mechanical manufacturing; Metal treatment and coating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027D86" w:rsidP="0061131C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7D86" w:rsidRPr="0061131C" w:rsidTr="0061131C">
        <w:tc>
          <w:tcPr>
            <w:tcW w:w="2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2599</w:t>
            </w:r>
          </w:p>
        </w:tc>
        <w:tc>
          <w:tcPr>
            <w:tcW w:w="3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Manufacturing other uncategorized metal products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027D86" w:rsidP="0061131C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7D86" w:rsidRPr="0061131C" w:rsidTr="0061131C">
        <w:tc>
          <w:tcPr>
            <w:tcW w:w="2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2811</w:t>
            </w:r>
          </w:p>
        </w:tc>
        <w:tc>
          <w:tcPr>
            <w:tcW w:w="3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61131C" w:rsidP="00611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1131C">
              <w:rPr>
                <w:rFonts w:ascii="Arial" w:hAnsi="Arial" w:cs="Arial"/>
                <w:color w:val="010000"/>
                <w:sz w:val="20"/>
              </w:rPr>
              <w:t>Manufacturing engines and turbines (excluding aircraft engines, automobiles, and motorcycles)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7D86" w:rsidRPr="0061131C" w:rsidRDefault="00027D86" w:rsidP="0061131C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027D86" w:rsidRPr="0061131C" w:rsidRDefault="0061131C" w:rsidP="00D75E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131C">
        <w:rPr>
          <w:rFonts w:ascii="Arial" w:hAnsi="Arial" w:cs="Arial"/>
          <w:color w:val="010000"/>
          <w:sz w:val="20"/>
        </w:rPr>
        <w:t>Article 2: Approve C</w:t>
      </w:r>
      <w:r w:rsidR="00D75E17">
        <w:rPr>
          <w:rFonts w:ascii="Arial" w:hAnsi="Arial" w:cs="Arial"/>
          <w:color w:val="010000"/>
          <w:sz w:val="20"/>
        </w:rPr>
        <w:t>ontent 2 - Supplement the afore</w:t>
      </w:r>
      <w:bookmarkStart w:id="0" w:name="_GoBack"/>
      <w:bookmarkEnd w:id="0"/>
      <w:r w:rsidRPr="0061131C">
        <w:rPr>
          <w:rFonts w:ascii="Arial" w:hAnsi="Arial" w:cs="Arial"/>
          <w:color w:val="010000"/>
          <w:sz w:val="20"/>
        </w:rPr>
        <w:t xml:space="preserve">mentioned business lines to </w:t>
      </w:r>
      <w:r w:rsidR="00D75E17">
        <w:rPr>
          <w:rFonts w:ascii="Arial" w:hAnsi="Arial" w:cs="Arial"/>
          <w:color w:val="010000"/>
          <w:sz w:val="20"/>
        </w:rPr>
        <w:t>Section 5.1</w:t>
      </w:r>
      <w:r w:rsidRPr="0061131C">
        <w:rPr>
          <w:rFonts w:ascii="Arial" w:hAnsi="Arial" w:cs="Arial"/>
          <w:color w:val="010000"/>
          <w:sz w:val="20"/>
        </w:rPr>
        <w:t xml:space="preserve"> Article 5 of the Company’s Charter. The full text of the Company’s Charter after the amendment</w:t>
      </w:r>
      <w:r w:rsidR="00D75E17">
        <w:rPr>
          <w:rFonts w:ascii="Arial" w:hAnsi="Arial" w:cs="Arial"/>
          <w:color w:val="010000"/>
          <w:sz w:val="20"/>
        </w:rPr>
        <w:t>s</w:t>
      </w:r>
      <w:r w:rsidRPr="0061131C">
        <w:rPr>
          <w:rFonts w:ascii="Arial" w:hAnsi="Arial" w:cs="Arial"/>
          <w:color w:val="010000"/>
          <w:sz w:val="20"/>
        </w:rPr>
        <w:t xml:space="preserve"> will be published in detail and fully posted on the Company’s website: www.hcmcc.com.vn/category/quan-he-co-dong.</w:t>
      </w:r>
    </w:p>
    <w:p w:rsidR="00027D86" w:rsidRPr="0061131C" w:rsidRDefault="0061131C" w:rsidP="00D75E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131C">
        <w:rPr>
          <w:rFonts w:ascii="Arial" w:hAnsi="Arial" w:cs="Arial"/>
          <w:color w:val="010000"/>
          <w:sz w:val="20"/>
        </w:rPr>
        <w:t>Article 3: Approve Content 3 - The General Meeting authorized the Board of Directors to implement the following tasks: Select detailed business lines to align with the Company's actual production activities; Change the Business Registration Certificate; Amend and supplement new business lines to the Company’s Charter.</w:t>
      </w:r>
    </w:p>
    <w:p w:rsidR="00027D86" w:rsidRPr="0061131C" w:rsidRDefault="0061131C" w:rsidP="00D75E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131C">
        <w:rPr>
          <w:rFonts w:ascii="Arial" w:hAnsi="Arial" w:cs="Arial"/>
          <w:color w:val="010000"/>
          <w:sz w:val="20"/>
        </w:rPr>
        <w:t>Article 4: Terms of enforcement</w:t>
      </w:r>
    </w:p>
    <w:p w:rsidR="00027D86" w:rsidRPr="0061131C" w:rsidRDefault="0061131C" w:rsidP="00D75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131C">
        <w:rPr>
          <w:rFonts w:ascii="Arial" w:hAnsi="Arial" w:cs="Arial"/>
          <w:color w:val="010000"/>
          <w:sz w:val="20"/>
        </w:rPr>
        <w:t xml:space="preserve">This General Mandate was approved by the General Meeting of HOCHIMINH Museum Construction Joint Stock Company by collecting shareholders’ </w:t>
      </w:r>
      <w:r w:rsidR="00D75E17">
        <w:rPr>
          <w:rFonts w:ascii="Arial" w:hAnsi="Arial" w:cs="Arial"/>
          <w:color w:val="010000"/>
          <w:sz w:val="20"/>
        </w:rPr>
        <w:t>ballots</w:t>
      </w:r>
      <w:r w:rsidRPr="0061131C">
        <w:rPr>
          <w:rFonts w:ascii="Arial" w:hAnsi="Arial" w:cs="Arial"/>
          <w:color w:val="010000"/>
          <w:sz w:val="20"/>
        </w:rPr>
        <w:t xml:space="preserve"> in August 2024 and takes effect from the date of its approval (August 29, 2024).</w:t>
      </w:r>
    </w:p>
    <w:p w:rsidR="00027D86" w:rsidRPr="0061131C" w:rsidRDefault="0061131C" w:rsidP="00D75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131C">
        <w:rPr>
          <w:rFonts w:ascii="Arial" w:hAnsi="Arial" w:cs="Arial"/>
          <w:color w:val="010000"/>
          <w:sz w:val="20"/>
        </w:rPr>
        <w:t>Members</w:t>
      </w:r>
      <w:r w:rsidR="00D75E17">
        <w:rPr>
          <w:rFonts w:ascii="Arial" w:hAnsi="Arial" w:cs="Arial"/>
          <w:color w:val="010000"/>
          <w:sz w:val="20"/>
        </w:rPr>
        <w:t xml:space="preserve"> of the Board of Directors, </w:t>
      </w:r>
      <w:r w:rsidRPr="0061131C">
        <w:rPr>
          <w:rFonts w:ascii="Arial" w:hAnsi="Arial" w:cs="Arial"/>
          <w:color w:val="010000"/>
          <w:sz w:val="20"/>
        </w:rPr>
        <w:t>Supervisory Board</w:t>
      </w:r>
      <w:r w:rsidR="00D75E17">
        <w:rPr>
          <w:rFonts w:ascii="Arial" w:hAnsi="Arial" w:cs="Arial"/>
          <w:color w:val="010000"/>
          <w:sz w:val="20"/>
        </w:rPr>
        <w:t xml:space="preserve"> and Executive Board</w:t>
      </w:r>
      <w:r w:rsidRPr="0061131C">
        <w:rPr>
          <w:rFonts w:ascii="Arial" w:hAnsi="Arial" w:cs="Arial"/>
          <w:color w:val="010000"/>
          <w:sz w:val="20"/>
        </w:rPr>
        <w:t xml:space="preserve"> of the Company and relevant individuals are responsible for the implementation of this General Mandate./.</w:t>
      </w:r>
    </w:p>
    <w:sectPr w:rsidR="00027D86" w:rsidRPr="0061131C" w:rsidSect="0061131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43088"/>
    <w:multiLevelType w:val="multilevel"/>
    <w:tmpl w:val="181C5B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86"/>
    <w:rsid w:val="00027D86"/>
    <w:rsid w:val="0061131C"/>
    <w:rsid w:val="00D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2FD24"/>
  <w15:docId w15:val="{B7767E7F-C73A-44D0-B930-CFE4E5C6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82945"/>
      <w:w w:val="5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B82945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Khc0">
    <w:name w:val="Khác"/>
    <w:basedOn w:val="Normal"/>
    <w:link w:val="Khc"/>
    <w:pPr>
      <w:spacing w:line="314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314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81" w:lineRule="exact"/>
    </w:pPr>
    <w:rPr>
      <w:rFonts w:ascii="Times New Roman" w:eastAsia="Times New Roman" w:hAnsi="Times New Roman" w:cs="Times New Roman"/>
      <w:b/>
      <w:bCs/>
      <w:color w:val="B82945"/>
      <w:w w:val="50"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Calibri" w:eastAsia="Calibri" w:hAnsi="Calibri" w:cs="Calibri"/>
      <w:color w:val="B82945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8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Qp3zhCjSC3fEE1xNwgUmLGagw==">CgMxLjA4AHIhMU03VGYwdENtUXc3LThZQzZiQmlmMk5tamdVXzhPVm1k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2024-09-05T02:21:00Z</dcterms:created>
  <dcterms:modified xsi:type="dcterms:W3CDTF">2024-09-05T02:21:00Z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a0f41b03e9901240383256a238d3516a0996b960732fd6f68b1fbef59adbef51</vt:lpwstr>
  </property>
</Properties>
</file>