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190BEF">
        <w:rPr>
          <w:rFonts w:ascii="Arial" w:hAnsi="Arial" w:cs="Arial"/>
          <w:b/>
          <w:bCs/>
          <w:color w:val="010000"/>
          <w:sz w:val="20"/>
        </w:rPr>
        <w:t>ONW:</w:t>
      </w:r>
      <w:r w:rsidRPr="00190BEF">
        <w:rPr>
          <w:rFonts w:ascii="Arial" w:hAnsi="Arial" w:cs="Arial"/>
          <w:b/>
          <w:color w:val="010000"/>
          <w:sz w:val="20"/>
        </w:rPr>
        <w:t xml:space="preserve"> Board Resolution</w:t>
      </w:r>
    </w:p>
    <w:p w14:paraId="00000002" w14:textId="59A91DFF"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On August 28, 2024, One World Services Joint Stock Company announced Resolution No. 28.08/2024/NQ-HDQT/ONW on convening the Extraordinary General Meeting of Shareholders 2024 as follows:</w:t>
      </w:r>
    </w:p>
    <w:p w14:paraId="00000003" w14:textId="77777777"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Article 1: Approve on convening the Extraordinary General Meeting of Shareholders 2024 as follows:</w:t>
      </w:r>
    </w:p>
    <w:p w14:paraId="00000004" w14:textId="77777777" w:rsidR="00DB4321" w:rsidRPr="00190BEF" w:rsidRDefault="00190BEF" w:rsidP="00190BEF">
      <w:pPr>
        <w:numPr>
          <w:ilvl w:val="0"/>
          <w:numId w:val="2"/>
        </w:numPr>
        <w:pBdr>
          <w:top w:val="nil"/>
          <w:left w:val="nil"/>
          <w:bottom w:val="nil"/>
          <w:right w:val="nil"/>
          <w:between w:val="nil"/>
        </w:pBdr>
        <w:tabs>
          <w:tab w:val="left" w:pos="375"/>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Record date: September 18, 2024</w:t>
      </w:r>
    </w:p>
    <w:p w14:paraId="00000005" w14:textId="77777777" w:rsidR="00DB4321" w:rsidRPr="00190BEF" w:rsidRDefault="00190BEF" w:rsidP="00190BEF">
      <w:pPr>
        <w:numPr>
          <w:ilvl w:val="0"/>
          <w:numId w:val="2"/>
        </w:numPr>
        <w:pBdr>
          <w:top w:val="nil"/>
          <w:left w:val="nil"/>
          <w:bottom w:val="nil"/>
          <w:right w:val="nil"/>
          <w:between w:val="nil"/>
        </w:pBdr>
        <w:tabs>
          <w:tab w:val="left" w:pos="375"/>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Reason for implementation: Organize the Extraordinary General Meeting of Shareholders 2024.</w:t>
      </w:r>
    </w:p>
    <w:p w14:paraId="00000006" w14:textId="77777777" w:rsidR="00DB4321" w:rsidRPr="00190BEF" w:rsidRDefault="00190BEF" w:rsidP="00190BEF">
      <w:pPr>
        <w:numPr>
          <w:ilvl w:val="0"/>
          <w:numId w:val="2"/>
        </w:numPr>
        <w:pBdr>
          <w:top w:val="nil"/>
          <w:left w:val="nil"/>
          <w:bottom w:val="nil"/>
          <w:right w:val="nil"/>
          <w:between w:val="nil"/>
        </w:pBdr>
        <w:tabs>
          <w:tab w:val="left" w:pos="375"/>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Meeting time: The company will notify in the meeting invitation</w:t>
      </w:r>
    </w:p>
    <w:p w14:paraId="00000007" w14:textId="77777777" w:rsidR="00DB4321" w:rsidRPr="00190BEF" w:rsidRDefault="00190BEF" w:rsidP="00190BEF">
      <w:pPr>
        <w:numPr>
          <w:ilvl w:val="0"/>
          <w:numId w:val="2"/>
        </w:numPr>
        <w:pBdr>
          <w:top w:val="nil"/>
          <w:left w:val="nil"/>
          <w:bottom w:val="nil"/>
          <w:right w:val="nil"/>
          <w:between w:val="nil"/>
        </w:pBdr>
        <w:tabs>
          <w:tab w:val="left" w:pos="375"/>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Meeting venue: The company will notify in the meeting invitation</w:t>
      </w:r>
    </w:p>
    <w:p w14:paraId="00000008" w14:textId="77777777" w:rsidR="00DB4321" w:rsidRPr="00190BEF" w:rsidRDefault="00190BEF" w:rsidP="00190BEF">
      <w:pPr>
        <w:numPr>
          <w:ilvl w:val="0"/>
          <w:numId w:val="2"/>
        </w:numPr>
        <w:pBdr>
          <w:top w:val="nil"/>
          <w:left w:val="nil"/>
          <w:bottom w:val="nil"/>
          <w:right w:val="nil"/>
          <w:between w:val="nil"/>
        </w:pBdr>
        <w:tabs>
          <w:tab w:val="left" w:pos="375"/>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Meeting contents:</w:t>
      </w:r>
    </w:p>
    <w:p w14:paraId="00000009" w14:textId="05E62255" w:rsidR="00DB4321" w:rsidRPr="00190BEF" w:rsidRDefault="00190BEF" w:rsidP="00190BE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90BEF">
        <w:rPr>
          <w:rFonts w:ascii="Arial" w:hAnsi="Arial" w:cs="Arial"/>
          <w:color w:val="010000"/>
          <w:sz w:val="20"/>
        </w:rPr>
        <w:t>Change the private placement plan;</w:t>
      </w:r>
    </w:p>
    <w:p w14:paraId="0000000A" w14:textId="68BFC57B" w:rsidR="00DB4321" w:rsidRPr="00190BEF" w:rsidRDefault="00190BEF" w:rsidP="00190BE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90BEF">
        <w:rPr>
          <w:rFonts w:ascii="Arial" w:hAnsi="Arial" w:cs="Arial"/>
          <w:color w:val="010000"/>
          <w:sz w:val="20"/>
        </w:rPr>
        <w:t>Supplement the business lines;</w:t>
      </w:r>
    </w:p>
    <w:p w14:paraId="0000000B" w14:textId="77777777" w:rsidR="00DB4321" w:rsidRPr="00190BEF" w:rsidRDefault="00190BEF" w:rsidP="00190BEF">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190BEF">
        <w:rPr>
          <w:rFonts w:ascii="Arial" w:hAnsi="Arial" w:cs="Arial"/>
          <w:color w:val="010000"/>
          <w:sz w:val="20"/>
        </w:rPr>
        <w:t>Other contents under the authority of the General Meeting of Shareholders.</w:t>
      </w:r>
    </w:p>
    <w:p w14:paraId="0000000C" w14:textId="6973B53A"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Article 2: Assign and authorize the Company’s Chair of the Board of Directors/the General Manager to implement relevant tasks to organize the General Meeting of Shareholders as prescribed in Article 1 in accordance with the provisions of law.</w:t>
      </w:r>
    </w:p>
    <w:p w14:paraId="0000000D" w14:textId="77777777"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Article 3: Terms of enforcement</w:t>
      </w:r>
    </w:p>
    <w:p w14:paraId="0000000E" w14:textId="77777777" w:rsidR="00DB4321" w:rsidRPr="00190BEF" w:rsidRDefault="00190BEF" w:rsidP="00190BE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90BEF">
        <w:rPr>
          <w:rFonts w:ascii="Arial" w:hAnsi="Arial" w:cs="Arial"/>
          <w:color w:val="010000"/>
          <w:sz w:val="20"/>
        </w:rPr>
        <w:t>This Resolution takes effect from the date of its signing. Members of the Board of Directors, the Supervisory Board, the Board of Management of the Company and relevant individuals are responsible for implementation.</w:t>
      </w:r>
    </w:p>
    <w:sectPr w:rsidR="00DB4321" w:rsidRPr="00190BEF" w:rsidSect="00190BE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797A"/>
    <w:multiLevelType w:val="multilevel"/>
    <w:tmpl w:val="2D0CA342"/>
    <w:lvl w:ilvl="0">
      <w:start w:val="1"/>
      <w:numFmt w:val="bullet"/>
      <w:lvlText w:val="-"/>
      <w:lvlJc w:val="left"/>
      <w:pPr>
        <w:ind w:left="0" w:firstLine="0"/>
      </w:pPr>
      <w:rPr>
        <w:rFonts w:ascii="Arial" w:eastAsia="Arial" w:hAnsi="Arial" w:cs="Arial"/>
        <w:b w:val="0"/>
        <w:i w:val="0"/>
        <w:smallCaps w:val="0"/>
        <w:strike w:val="0"/>
        <w:color w:val="927577"/>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7750A8C"/>
    <w:multiLevelType w:val="multilevel"/>
    <w:tmpl w:val="9FB45896"/>
    <w:lvl w:ilvl="0">
      <w:start w:val="1"/>
      <w:numFmt w:val="bullet"/>
      <w:lvlText w:val=""/>
      <w:lvlJc w:val="left"/>
      <w:pPr>
        <w:ind w:left="720" w:hanging="360"/>
      </w:pPr>
      <w:rPr>
        <w:rFonts w:ascii="Wingdings" w:hAnsi="Wingdings" w:hint="default"/>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21"/>
    <w:rsid w:val="00190BEF"/>
    <w:rsid w:val="00DB4321"/>
    <w:rsid w:val="00FE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3382"/>
  <w15:docId w15:val="{DF100B30-D134-4EC4-9B55-C0CC65A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282223"/>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282223"/>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6"/>
      <w:szCs w:val="16"/>
      <w:u w:val="none"/>
      <w:shd w:val="clear" w:color="auto" w:fill="auto"/>
    </w:rPr>
  </w:style>
  <w:style w:type="paragraph" w:customStyle="1" w:styleId="Khc0">
    <w:name w:val="Khác"/>
    <w:basedOn w:val="Normal"/>
    <w:link w:val="Khc"/>
    <w:pPr>
      <w:spacing w:line="360" w:lineRule="auto"/>
    </w:pPr>
    <w:rPr>
      <w:rFonts w:ascii="Times New Roman" w:eastAsia="Times New Roman" w:hAnsi="Times New Roman" w:cs="Times New Roman"/>
      <w:color w:val="282223"/>
      <w:sz w:val="18"/>
      <w:szCs w:val="18"/>
    </w:rPr>
  </w:style>
  <w:style w:type="paragraph" w:customStyle="1" w:styleId="Vnbnnidung0">
    <w:name w:val="Văn bản nội dung"/>
    <w:basedOn w:val="Normal"/>
    <w:link w:val="Vnbnnidung"/>
    <w:pPr>
      <w:spacing w:line="360" w:lineRule="auto"/>
    </w:pPr>
    <w:rPr>
      <w:rFonts w:ascii="Times New Roman" w:eastAsia="Times New Roman" w:hAnsi="Times New Roman" w:cs="Times New Roman"/>
      <w:color w:val="282223"/>
      <w:sz w:val="18"/>
      <w:szCs w:val="18"/>
    </w:rPr>
  </w:style>
  <w:style w:type="paragraph" w:customStyle="1" w:styleId="Vnbnnidung20">
    <w:name w:val="Văn bản nội dung (2)"/>
    <w:basedOn w:val="Normal"/>
    <w:link w:val="Vnbnnidung2"/>
    <w:pPr>
      <w:spacing w:line="391" w:lineRule="auto"/>
      <w:ind w:firstLine="170"/>
      <w:jc w:val="center"/>
    </w:pPr>
    <w:rPr>
      <w:rFonts w:ascii="Times New Roman" w:eastAsia="Times New Roman" w:hAnsi="Times New Roman" w:cs="Times New Roman"/>
      <w:b/>
      <w:bCs/>
      <w:sz w:val="20"/>
      <w:szCs w:val="20"/>
    </w:rPr>
  </w:style>
  <w:style w:type="paragraph" w:customStyle="1" w:styleId="Vnbnnidung30">
    <w:name w:val="Văn bản nội dung (3)"/>
    <w:basedOn w:val="Normal"/>
    <w:link w:val="Vnbnnidung3"/>
    <w:rPr>
      <w:rFonts w:ascii="Times New Roman" w:eastAsia="Times New Roman" w:hAnsi="Times New Roman" w:cs="Times New Roman"/>
      <w:color w:val="FF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UVjtwC0Tz3rTj461CBFWJjSPg==">CgMxLjA4AHIhMWdhVHlKb0JmVzB3REt4RXhyTW1TZXJMdEZsaGxDVTB4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2024-09-05T03:14:00Z</dcterms:created>
  <dcterms:modified xsi:type="dcterms:W3CDTF">2024-09-05T03:14:00Z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ebebfe56cd50471a7013a8a075a0f2e341228e6c71f850bc7a23e7b1104894a4</vt:lpwstr>
  </property>
</Properties>
</file>