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952F0" w:rsidRPr="00832A18" w:rsidRDefault="00000000" w:rsidP="002001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832A18">
        <w:rPr>
          <w:rFonts w:ascii="Arial" w:hAnsi="Arial" w:cs="Arial"/>
          <w:b/>
          <w:bCs/>
          <w:color w:val="010000"/>
          <w:sz w:val="20"/>
        </w:rPr>
        <w:t>CTG123034:</w:t>
      </w:r>
      <w:r w:rsidRPr="00832A18">
        <w:rPr>
          <w:rFonts w:ascii="Arial" w:hAnsi="Arial" w:cs="Arial"/>
          <w:b/>
          <w:color w:val="010000"/>
          <w:sz w:val="20"/>
        </w:rPr>
        <w:t xml:space="preserve"> Information disclosure of the Board Resolution</w:t>
      </w:r>
    </w:p>
    <w:p w14:paraId="00000002" w14:textId="1A04C723" w:rsidR="00B952F0" w:rsidRPr="00832A18" w:rsidRDefault="00000000" w:rsidP="002001EC">
      <w:pPr>
        <w:pBdr>
          <w:top w:val="nil"/>
          <w:left w:val="nil"/>
          <w:bottom w:val="nil"/>
          <w:right w:val="nil"/>
          <w:between w:val="nil"/>
        </w:pBdr>
        <w:tabs>
          <w:tab w:val="left" w:pos="-3177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32A18">
        <w:rPr>
          <w:rFonts w:ascii="Arial" w:hAnsi="Arial" w:cs="Arial"/>
          <w:color w:val="010000"/>
          <w:sz w:val="20"/>
        </w:rPr>
        <w:t xml:space="preserve">On August 30, 2024, Vietnam Joint Stock Commercial Bank for Industry and Trade announced Official Dispatch </w:t>
      </w:r>
      <w:r w:rsidR="002001EC" w:rsidRPr="00832A18">
        <w:rPr>
          <w:rFonts w:ascii="Arial" w:hAnsi="Arial" w:cs="Arial"/>
          <w:color w:val="010000"/>
          <w:sz w:val="20"/>
        </w:rPr>
        <w:t xml:space="preserve">No. </w:t>
      </w:r>
      <w:r w:rsidRPr="00832A18">
        <w:rPr>
          <w:rFonts w:ascii="Arial" w:hAnsi="Arial" w:cs="Arial"/>
          <w:color w:val="010000"/>
          <w:sz w:val="20"/>
        </w:rPr>
        <w:t xml:space="preserve">850/HDQT-NHCT-VPHDQT1 on the Board of Directors approved the Contract for providing international settlement banking services for bilateral payment transactions between Vietnam and Laos using </w:t>
      </w:r>
      <w:r w:rsidR="002001EC" w:rsidRPr="00832A18">
        <w:rPr>
          <w:rFonts w:ascii="Arial" w:hAnsi="Arial" w:cs="Arial"/>
          <w:color w:val="010000"/>
          <w:sz w:val="20"/>
        </w:rPr>
        <w:t xml:space="preserve">the </w:t>
      </w:r>
      <w:r w:rsidRPr="00832A18">
        <w:rPr>
          <w:rFonts w:ascii="Arial" w:hAnsi="Arial" w:cs="Arial"/>
          <w:color w:val="010000"/>
          <w:sz w:val="20"/>
        </w:rPr>
        <w:t>QRPAY code between VietinBank and VietinBank Laos as follows:</w:t>
      </w:r>
    </w:p>
    <w:p w14:paraId="00000003" w14:textId="35D462B4" w:rsidR="00B952F0" w:rsidRPr="00832A18" w:rsidRDefault="00000000" w:rsidP="002001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32A18">
        <w:rPr>
          <w:rFonts w:ascii="Arial" w:hAnsi="Arial" w:cs="Arial"/>
          <w:color w:val="010000"/>
          <w:sz w:val="20"/>
        </w:rPr>
        <w:t xml:space="preserve">On August 30, 2024, the Board of Directors of Vietnam Joint Stock Commercial Bank for Industry and Trade (VietinBank) promulgated Resolution </w:t>
      </w:r>
      <w:r w:rsidR="002001EC" w:rsidRPr="00832A18">
        <w:rPr>
          <w:rFonts w:ascii="Arial" w:hAnsi="Arial" w:cs="Arial"/>
          <w:color w:val="010000"/>
          <w:sz w:val="20"/>
        </w:rPr>
        <w:t xml:space="preserve">No. </w:t>
      </w:r>
      <w:r w:rsidRPr="00832A18">
        <w:rPr>
          <w:rFonts w:ascii="Arial" w:hAnsi="Arial" w:cs="Arial"/>
          <w:color w:val="010000"/>
          <w:sz w:val="20"/>
        </w:rPr>
        <w:t>330/NQ-HDQT-NHCT-VPHDQT1. Accordingly, the Board of Directors of VietinBank approved the Contract for providing international settlement banking services for bilateral payment transactions between Vietnam and Laos using</w:t>
      </w:r>
      <w:r w:rsidR="002001EC" w:rsidRPr="00832A18">
        <w:rPr>
          <w:rFonts w:ascii="Arial" w:hAnsi="Arial" w:cs="Arial"/>
          <w:color w:val="010000"/>
          <w:sz w:val="20"/>
        </w:rPr>
        <w:t xml:space="preserve"> the</w:t>
      </w:r>
      <w:r w:rsidRPr="00832A18">
        <w:rPr>
          <w:rFonts w:ascii="Arial" w:hAnsi="Arial" w:cs="Arial"/>
          <w:color w:val="010000"/>
          <w:sz w:val="20"/>
        </w:rPr>
        <w:t xml:space="preserve"> QRPAY code between VietinBank and VietinBank Laos (a subsidiary bank of VietinBank).</w:t>
      </w:r>
    </w:p>
    <w:sectPr w:rsidR="00B952F0" w:rsidRPr="00832A18" w:rsidSect="002001EC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2F0"/>
    <w:rsid w:val="002001EC"/>
    <w:rsid w:val="00460654"/>
    <w:rsid w:val="00832A18"/>
    <w:rsid w:val="009841EE"/>
    <w:rsid w:val="00B952F0"/>
    <w:rsid w:val="00F3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5E96"/>
  <w15:docId w15:val="{E8FA0DFD-6E33-4091-B6D7-EACCBEC9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A1A"/>
      <w:sz w:val="32"/>
      <w:szCs w:val="32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/>
      <w:bCs/>
      <w:i w:val="0"/>
      <w:iCs w:val="0"/>
      <w:smallCaps w:val="0"/>
      <w:strike w:val="0"/>
      <w:color w:val="DD2D3B"/>
      <w:w w:val="70"/>
      <w:sz w:val="22"/>
      <w:szCs w:val="22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Arial" w:eastAsia="Arial" w:hAnsi="Arial" w:cs="Arial"/>
      <w:sz w:val="13"/>
      <w:szCs w:val="13"/>
    </w:rPr>
  </w:style>
  <w:style w:type="paragraph" w:customStyle="1" w:styleId="Bodytext20">
    <w:name w:val="Body text (2)"/>
    <w:basedOn w:val="Normal"/>
    <w:link w:val="Bodytext2"/>
    <w:pPr>
      <w:spacing w:line="168" w:lineRule="auto"/>
    </w:pPr>
    <w:rPr>
      <w:rFonts w:ascii="Arial" w:eastAsia="Arial" w:hAnsi="Arial" w:cs="Arial"/>
      <w:sz w:val="8"/>
      <w:szCs w:val="8"/>
    </w:rPr>
  </w:style>
  <w:style w:type="paragraph" w:styleId="BodyText">
    <w:name w:val="Body Text"/>
    <w:basedOn w:val="Normal"/>
    <w:link w:val="BodyTextChar"/>
    <w:qFormat/>
    <w:pPr>
      <w:spacing w:line="264" w:lineRule="auto"/>
    </w:pPr>
    <w:rPr>
      <w:rFonts w:ascii="Times New Roman" w:eastAsia="Times New Roman" w:hAnsi="Times New Roman" w:cs="Times New Roman"/>
      <w:color w:val="1A1A1A"/>
      <w:sz w:val="26"/>
      <w:szCs w:val="26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color w:val="1A1A1A"/>
      <w:sz w:val="26"/>
      <w:szCs w:val="26"/>
    </w:rPr>
  </w:style>
  <w:style w:type="paragraph" w:customStyle="1" w:styleId="Bodytext50">
    <w:name w:val="Body text (5)"/>
    <w:basedOn w:val="Normal"/>
    <w:link w:val="Bodytext5"/>
    <w:pPr>
      <w:ind w:hanging="1860"/>
    </w:pPr>
    <w:rPr>
      <w:rFonts w:ascii="Times New Roman" w:eastAsia="Times New Roman" w:hAnsi="Times New Roman" w:cs="Times New Roman"/>
      <w:b/>
      <w:bCs/>
      <w:color w:val="1A1A1A"/>
      <w:sz w:val="32"/>
      <w:szCs w:val="32"/>
    </w:rPr>
  </w:style>
  <w:style w:type="paragraph" w:customStyle="1" w:styleId="Bodytext60">
    <w:name w:val="Body text (6)"/>
    <w:basedOn w:val="Normal"/>
    <w:link w:val="Bodytext6"/>
    <w:rPr>
      <w:rFonts w:ascii="Arial" w:eastAsia="Arial" w:hAnsi="Arial" w:cs="Arial"/>
      <w:b/>
      <w:bCs/>
      <w:color w:val="DD2D3B"/>
      <w:w w:val="7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38izQf1aIxP/EJt8b0AlT2JTaw==">CgMxLjA4AHIhMXptcHVKdll3WHV2NExmcDRQcWlOcF93Qjk0ajA1Skxo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6</cp:revision>
  <dcterms:created xsi:type="dcterms:W3CDTF">2024-09-05T03:30:00Z</dcterms:created>
  <dcterms:modified xsi:type="dcterms:W3CDTF">2024-09-05T08:18:00Z</dcterms:modified>
</cp:coreProperties>
</file>